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5D4EBA85" w:rsidR="008F3283" w:rsidRPr="00080D8B"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080D8B">
        <w:rPr>
          <w:rFonts w:ascii="Times New Roman" w:eastAsiaTheme="minorHAnsi" w:hAnsi="Times New Roman"/>
          <w:b/>
          <w:bCs/>
          <w:sz w:val="24"/>
          <w:szCs w:val="28"/>
          <w:lang w:val="en-US"/>
        </w:rPr>
        <w:t>3GPP TSG RAN WG1 #9</w:t>
      </w:r>
      <w:r w:rsidR="00CA613D">
        <w:rPr>
          <w:rFonts w:ascii="Times New Roman" w:eastAsiaTheme="minorHAnsi" w:hAnsi="Times New Roman"/>
          <w:b/>
          <w:bCs/>
          <w:sz w:val="24"/>
          <w:szCs w:val="28"/>
          <w:lang w:val="en-US"/>
        </w:rPr>
        <w:t>8</w:t>
      </w:r>
      <w:r w:rsidR="003675A2">
        <w:rPr>
          <w:rFonts w:ascii="Times New Roman" w:eastAsiaTheme="minorHAnsi" w:hAnsi="Times New Roman"/>
          <w:b/>
          <w:bCs/>
          <w:sz w:val="24"/>
          <w:szCs w:val="28"/>
          <w:lang w:val="en-US"/>
        </w:rPr>
        <w:t>bis</w:t>
      </w:r>
      <w:r w:rsidRPr="00080D8B">
        <w:rPr>
          <w:rFonts w:ascii="Times New Roman" w:eastAsiaTheme="minorHAnsi" w:hAnsi="Times New Roman"/>
          <w:b/>
          <w:bCs/>
          <w:sz w:val="24"/>
          <w:szCs w:val="28"/>
          <w:lang w:val="en-US"/>
        </w:rPr>
        <w:tab/>
      </w:r>
      <w:r w:rsidRPr="00080D8B">
        <w:rPr>
          <w:rFonts w:ascii="Times New Roman" w:eastAsiaTheme="minorHAnsi" w:hAnsi="Times New Roman"/>
          <w:b/>
          <w:bCs/>
          <w:sz w:val="24"/>
          <w:szCs w:val="28"/>
          <w:lang w:val="en-US"/>
        </w:rPr>
        <w:tab/>
        <w:t xml:space="preserve">                                    </w:t>
      </w:r>
      <w:r w:rsidR="00635A6D" w:rsidRPr="00080D8B">
        <w:rPr>
          <w:rFonts w:ascii="Times New Roman" w:eastAsiaTheme="minorHAnsi" w:hAnsi="Times New Roman"/>
          <w:b/>
          <w:bCs/>
          <w:sz w:val="24"/>
          <w:szCs w:val="28"/>
          <w:lang w:val="en-US"/>
        </w:rPr>
        <w:t>R1-19</w:t>
      </w:r>
      <w:r w:rsidR="0054206E">
        <w:rPr>
          <w:rFonts w:ascii="Times New Roman" w:eastAsiaTheme="minorHAnsi" w:hAnsi="Times New Roman"/>
          <w:b/>
          <w:bCs/>
          <w:sz w:val="24"/>
          <w:szCs w:val="28"/>
          <w:lang w:val="en-US"/>
        </w:rPr>
        <w:t>11297</w:t>
      </w:r>
    </w:p>
    <w:p w14:paraId="2ED28A93" w14:textId="54638B83" w:rsidR="001E0E46" w:rsidRPr="00080D8B" w:rsidRDefault="001E7ADB" w:rsidP="00FC6469">
      <w:pPr>
        <w:pStyle w:val="CRCoverPage"/>
        <w:tabs>
          <w:tab w:val="left" w:pos="1980"/>
        </w:tabs>
        <w:jc w:val="both"/>
        <w:rPr>
          <w:rFonts w:ascii="Times New Roman" w:hAnsi="Times New Roman"/>
          <w:b/>
          <w:bCs/>
          <w:sz w:val="24"/>
          <w:lang w:val="en-US"/>
        </w:rPr>
      </w:pPr>
      <w:r w:rsidRPr="001E7ADB">
        <w:rPr>
          <w:rFonts w:ascii="Times New Roman" w:eastAsiaTheme="minorHAnsi" w:hAnsi="Times New Roman"/>
          <w:b/>
          <w:bCs/>
          <w:sz w:val="24"/>
          <w:szCs w:val="28"/>
          <w:lang w:val="en-US"/>
        </w:rPr>
        <w:t>Chongqing, China, October 14th – 20th, 2019</w:t>
      </w:r>
    </w:p>
    <w:p w14:paraId="6FA141D4" w14:textId="09B28299" w:rsidR="00FA20F7" w:rsidRPr="00080D8B" w:rsidRDefault="00FA20F7" w:rsidP="00FC6469">
      <w:pPr>
        <w:pStyle w:val="CRCoverPage"/>
        <w:tabs>
          <w:tab w:val="left" w:pos="1980"/>
        </w:tabs>
        <w:jc w:val="both"/>
        <w:rPr>
          <w:rFonts w:ascii="Times New Roman" w:hAnsi="Times New Roman"/>
          <w:b/>
          <w:bCs/>
          <w:sz w:val="24"/>
          <w:lang w:val="en-US" w:eastAsia="ja-JP"/>
        </w:rPr>
      </w:pPr>
      <w:r w:rsidRPr="00080D8B">
        <w:rPr>
          <w:rFonts w:ascii="Times New Roman" w:hAnsi="Times New Roman"/>
          <w:b/>
          <w:bCs/>
          <w:sz w:val="24"/>
          <w:lang w:val="en-US"/>
        </w:rPr>
        <w:t>Agenda Item:</w:t>
      </w:r>
      <w:r w:rsidRPr="00080D8B">
        <w:rPr>
          <w:rFonts w:ascii="Times New Roman" w:hAnsi="Times New Roman"/>
          <w:b/>
          <w:bCs/>
          <w:sz w:val="24"/>
          <w:lang w:val="en-US"/>
        </w:rPr>
        <w:tab/>
      </w:r>
      <w:r w:rsidR="001375CD" w:rsidRPr="00080D8B">
        <w:rPr>
          <w:rFonts w:ascii="Times New Roman" w:hAnsi="Times New Roman"/>
          <w:b/>
          <w:bCs/>
          <w:sz w:val="24"/>
          <w:lang w:val="en-US"/>
        </w:rPr>
        <w:t>7</w:t>
      </w:r>
      <w:r w:rsidR="00E246F8" w:rsidRPr="00080D8B">
        <w:rPr>
          <w:rFonts w:ascii="Times New Roman" w:hAnsi="Times New Roman"/>
          <w:b/>
          <w:bCs/>
          <w:sz w:val="24"/>
          <w:lang w:val="en-US"/>
        </w:rPr>
        <w:t>.</w:t>
      </w:r>
      <w:r w:rsidR="00F17C46" w:rsidRPr="00080D8B">
        <w:rPr>
          <w:rFonts w:ascii="Times New Roman" w:hAnsi="Times New Roman"/>
          <w:b/>
          <w:bCs/>
          <w:sz w:val="24"/>
          <w:lang w:val="en-US"/>
        </w:rPr>
        <w:t>2</w:t>
      </w:r>
      <w:r w:rsidR="000D2FB2" w:rsidRPr="00080D8B">
        <w:rPr>
          <w:rFonts w:ascii="Times New Roman" w:hAnsi="Times New Roman"/>
          <w:b/>
          <w:bCs/>
          <w:sz w:val="24"/>
          <w:lang w:val="en-US"/>
        </w:rPr>
        <w:t>.</w:t>
      </w:r>
      <w:r w:rsidR="0090796B" w:rsidRPr="00080D8B">
        <w:rPr>
          <w:rFonts w:ascii="Times New Roman" w:hAnsi="Times New Roman"/>
          <w:b/>
          <w:bCs/>
          <w:sz w:val="24"/>
          <w:lang w:val="en-US"/>
        </w:rPr>
        <w:t>6.</w:t>
      </w:r>
      <w:r w:rsidR="00933CB5" w:rsidRPr="00080D8B">
        <w:rPr>
          <w:rFonts w:ascii="Times New Roman" w:hAnsi="Times New Roman"/>
          <w:b/>
          <w:bCs/>
          <w:sz w:val="24"/>
          <w:lang w:val="en-US"/>
        </w:rPr>
        <w:t>3</w:t>
      </w:r>
    </w:p>
    <w:p w14:paraId="186753AF" w14:textId="5D5B447D" w:rsidR="00FA20F7" w:rsidRPr="00080D8B" w:rsidRDefault="0092027E" w:rsidP="00FA20F7">
      <w:pPr>
        <w:tabs>
          <w:tab w:val="left" w:pos="1985"/>
        </w:tabs>
        <w:rPr>
          <w:rFonts w:ascii="Times New Roman" w:hAnsi="Times New Roman" w:cs="Times New Roman"/>
          <w:bCs/>
          <w:sz w:val="24"/>
        </w:rPr>
      </w:pPr>
      <w:r w:rsidRPr="00080D8B">
        <w:rPr>
          <w:rFonts w:ascii="Times New Roman" w:hAnsi="Times New Roman" w:cs="Times New Roman"/>
          <w:b/>
          <w:bCs/>
          <w:sz w:val="24"/>
        </w:rPr>
        <w:t>Source:</w:t>
      </w:r>
      <w:r w:rsidRPr="00080D8B">
        <w:rPr>
          <w:rFonts w:ascii="Times New Roman" w:hAnsi="Times New Roman" w:cs="Times New Roman"/>
          <w:b/>
          <w:bCs/>
          <w:sz w:val="24"/>
        </w:rPr>
        <w:tab/>
      </w:r>
      <w:r w:rsidR="009845F8" w:rsidRPr="00080D8B">
        <w:rPr>
          <w:rFonts w:ascii="Times New Roman" w:hAnsi="Times New Roman" w:cs="Times New Roman"/>
          <w:b/>
          <w:bCs/>
          <w:sz w:val="24"/>
        </w:rPr>
        <w:t>Inter</w:t>
      </w:r>
      <w:r w:rsidR="00597B2E">
        <w:rPr>
          <w:rFonts w:ascii="Times New Roman" w:hAnsi="Times New Roman" w:cs="Times New Roman"/>
          <w:b/>
          <w:bCs/>
          <w:sz w:val="24"/>
        </w:rPr>
        <w:t>D</w:t>
      </w:r>
      <w:r w:rsidR="009845F8" w:rsidRPr="00080D8B">
        <w:rPr>
          <w:rFonts w:ascii="Times New Roman" w:hAnsi="Times New Roman" w:cs="Times New Roman"/>
          <w:b/>
          <w:bCs/>
          <w:sz w:val="24"/>
        </w:rPr>
        <w:t>igital</w:t>
      </w:r>
      <w:r w:rsidR="00E17A3B" w:rsidRPr="00080D8B">
        <w:rPr>
          <w:rFonts w:ascii="Times New Roman" w:hAnsi="Times New Roman" w:cs="Times New Roman"/>
          <w:b/>
          <w:bCs/>
          <w:sz w:val="24"/>
        </w:rPr>
        <w:t xml:space="preserve"> </w:t>
      </w:r>
      <w:r w:rsidR="001E0E46" w:rsidRPr="00080D8B">
        <w:rPr>
          <w:rFonts w:ascii="Times New Roman" w:hAnsi="Times New Roman" w:cs="Times New Roman"/>
          <w:b/>
          <w:bCs/>
          <w:sz w:val="24"/>
        </w:rPr>
        <w:t>Inc.</w:t>
      </w:r>
    </w:p>
    <w:p w14:paraId="4F02292E" w14:textId="3E9EDBFE" w:rsidR="00FA20F7" w:rsidRPr="00080D8B" w:rsidRDefault="00FA20F7" w:rsidP="00FA20F7">
      <w:pPr>
        <w:ind w:left="1985" w:hanging="1985"/>
        <w:rPr>
          <w:rFonts w:ascii="Times New Roman" w:hAnsi="Times New Roman" w:cs="Times New Roman"/>
          <w:b/>
          <w:bCs/>
        </w:rPr>
      </w:pPr>
      <w:r w:rsidRPr="00080D8B">
        <w:rPr>
          <w:rFonts w:ascii="Times New Roman" w:hAnsi="Times New Roman" w:cs="Times New Roman"/>
          <w:b/>
          <w:bCs/>
          <w:sz w:val="24"/>
        </w:rPr>
        <w:t>Title:</w:t>
      </w:r>
      <w:r w:rsidRPr="00080D8B">
        <w:rPr>
          <w:rFonts w:ascii="Times New Roman" w:hAnsi="Times New Roman" w:cs="Times New Roman"/>
          <w:b/>
          <w:bCs/>
          <w:sz w:val="24"/>
        </w:rPr>
        <w:tab/>
      </w:r>
      <w:r w:rsidR="00933CB5" w:rsidRPr="00080D8B">
        <w:rPr>
          <w:rFonts w:ascii="Times New Roman" w:hAnsi="Times New Roman" w:cs="Times New Roman"/>
          <w:b/>
          <w:bCs/>
          <w:sz w:val="24"/>
        </w:rPr>
        <w:t>PUSCH</w:t>
      </w:r>
      <w:r w:rsidR="004559DC" w:rsidRPr="00080D8B">
        <w:rPr>
          <w:rFonts w:ascii="Times New Roman" w:hAnsi="Times New Roman" w:cs="Times New Roman"/>
          <w:b/>
          <w:bCs/>
          <w:sz w:val="24"/>
        </w:rPr>
        <w:t xml:space="preserve"> </w:t>
      </w:r>
      <w:r w:rsidR="00D75FF4" w:rsidRPr="00080D8B">
        <w:rPr>
          <w:rFonts w:ascii="Times New Roman" w:hAnsi="Times New Roman" w:cs="Times New Roman"/>
          <w:b/>
          <w:bCs/>
          <w:sz w:val="24"/>
        </w:rPr>
        <w:t>E</w:t>
      </w:r>
      <w:r w:rsidR="004559DC" w:rsidRPr="00080D8B">
        <w:rPr>
          <w:rFonts w:ascii="Times New Roman" w:hAnsi="Times New Roman" w:cs="Times New Roman"/>
          <w:b/>
          <w:bCs/>
          <w:sz w:val="24"/>
        </w:rPr>
        <w:t xml:space="preserve">nhancements for </w:t>
      </w:r>
      <w:proofErr w:type="spellStart"/>
      <w:r w:rsidR="003B06E2" w:rsidRPr="00080D8B">
        <w:rPr>
          <w:rFonts w:ascii="Times New Roman" w:hAnsi="Times New Roman" w:cs="Times New Roman"/>
          <w:b/>
          <w:bCs/>
          <w:sz w:val="24"/>
        </w:rPr>
        <w:t>e</w:t>
      </w:r>
      <w:r w:rsidR="004559DC" w:rsidRPr="00080D8B">
        <w:rPr>
          <w:rFonts w:ascii="Times New Roman" w:hAnsi="Times New Roman" w:cs="Times New Roman"/>
          <w:b/>
          <w:bCs/>
          <w:sz w:val="24"/>
        </w:rPr>
        <w:t>URLLC</w:t>
      </w:r>
      <w:proofErr w:type="spellEnd"/>
    </w:p>
    <w:p w14:paraId="20F2A3ED" w14:textId="3A078327" w:rsidR="00FA20F7" w:rsidRPr="00080D8B" w:rsidRDefault="00A51E32" w:rsidP="00FA20F7">
      <w:pPr>
        <w:ind w:left="1985" w:hanging="1985"/>
        <w:rPr>
          <w:rFonts w:ascii="Times New Roman" w:hAnsi="Times New Roman" w:cs="Times New Roman"/>
          <w:b/>
          <w:bCs/>
          <w:sz w:val="24"/>
        </w:rPr>
      </w:pPr>
      <w:r w:rsidRPr="00080D8B">
        <w:rPr>
          <w:rFonts w:ascii="Times New Roman" w:hAnsi="Times New Roman" w:cs="Times New Roman"/>
          <w:b/>
          <w:bCs/>
          <w:sz w:val="24"/>
        </w:rPr>
        <w:t>Document for:</w:t>
      </w:r>
      <w:r w:rsidRPr="00080D8B">
        <w:rPr>
          <w:rFonts w:ascii="Times New Roman" w:hAnsi="Times New Roman" w:cs="Times New Roman"/>
          <w:b/>
          <w:bCs/>
          <w:sz w:val="24"/>
        </w:rPr>
        <w:tab/>
        <w:t>Discussion</w:t>
      </w:r>
      <w:r w:rsidR="00F17C46" w:rsidRPr="00080D8B">
        <w:rPr>
          <w:rFonts w:ascii="Times New Roman" w:hAnsi="Times New Roman" w:cs="Times New Roman"/>
          <w:b/>
          <w:bCs/>
          <w:sz w:val="24"/>
        </w:rPr>
        <w:t xml:space="preserve"> and Decision</w:t>
      </w:r>
    </w:p>
    <w:p w14:paraId="45A92109" w14:textId="77777777" w:rsidR="00261A3A" w:rsidRPr="00080D8B" w:rsidRDefault="00A35469" w:rsidP="00C34D28">
      <w:pPr>
        <w:pStyle w:val="Heading1"/>
        <w:rPr>
          <w:rFonts w:ascii="Times New Roman" w:hAnsi="Times New Roman"/>
          <w:b/>
          <w:sz w:val="32"/>
          <w:szCs w:val="32"/>
        </w:rPr>
      </w:pPr>
      <w:bookmarkStart w:id="0" w:name="_Ref513464071"/>
      <w:r w:rsidRPr="00080D8B">
        <w:rPr>
          <w:rFonts w:ascii="Times New Roman" w:hAnsi="Times New Roman"/>
          <w:b/>
          <w:sz w:val="32"/>
          <w:szCs w:val="32"/>
        </w:rPr>
        <w:t>Introduction</w:t>
      </w:r>
      <w:bookmarkEnd w:id="0"/>
    </w:p>
    <w:p w14:paraId="3D5E0568" w14:textId="2FD207A5" w:rsidR="001E7ADB" w:rsidRPr="00B44369" w:rsidRDefault="001E7ADB" w:rsidP="00B202BB">
      <w:pPr>
        <w:spacing w:after="0"/>
        <w:jc w:val="both"/>
        <w:rPr>
          <w:rFonts w:ascii="Times New Roman" w:hAnsi="Times New Roman" w:cs="Times New Roman"/>
          <w:sz w:val="20"/>
        </w:rPr>
      </w:pPr>
      <w:r w:rsidRPr="00B44369">
        <w:rPr>
          <w:rFonts w:ascii="Times New Roman" w:hAnsi="Times New Roman" w:cs="Times New Roman"/>
          <w:sz w:val="20"/>
        </w:rPr>
        <w:t xml:space="preserve">This contribution </w:t>
      </w:r>
      <w:r w:rsidR="00770210">
        <w:rPr>
          <w:rFonts w:ascii="Times New Roman" w:hAnsi="Times New Roman" w:cs="Times New Roman"/>
          <w:sz w:val="20"/>
        </w:rPr>
        <w:t>discusses</w:t>
      </w:r>
      <w:r w:rsidRPr="00B44369">
        <w:rPr>
          <w:rFonts w:ascii="Times New Roman" w:hAnsi="Times New Roman" w:cs="Times New Roman"/>
          <w:sz w:val="20"/>
        </w:rPr>
        <w:t xml:space="preserve"> the following issues related to PUSCH enhancements:</w:t>
      </w:r>
    </w:p>
    <w:p w14:paraId="7FF4A241" w14:textId="115F2A9F" w:rsidR="001E7ADB" w:rsidRPr="00B44369" w:rsidRDefault="001E7ADB" w:rsidP="001E7ADB">
      <w:pPr>
        <w:pStyle w:val="ListParagraph"/>
        <w:numPr>
          <w:ilvl w:val="0"/>
          <w:numId w:val="19"/>
        </w:numPr>
        <w:jc w:val="both"/>
        <w:rPr>
          <w:rFonts w:ascii="Times New Roman" w:hAnsi="Times New Roman" w:cs="Times New Roman"/>
          <w:sz w:val="20"/>
        </w:rPr>
      </w:pPr>
      <w:r w:rsidRPr="00B44369">
        <w:rPr>
          <w:rFonts w:ascii="Times New Roman" w:hAnsi="Times New Roman" w:cs="Times New Roman"/>
          <w:sz w:val="20"/>
        </w:rPr>
        <w:t xml:space="preserve">Interpretation </w:t>
      </w:r>
      <w:r w:rsidR="00D4561B">
        <w:rPr>
          <w:rFonts w:ascii="Times New Roman" w:hAnsi="Times New Roman" w:cs="Times New Roman"/>
          <w:sz w:val="20"/>
        </w:rPr>
        <w:t xml:space="preserve">and </w:t>
      </w:r>
      <w:proofErr w:type="spellStart"/>
      <w:r w:rsidR="00D4561B">
        <w:rPr>
          <w:rFonts w:ascii="Times New Roman" w:hAnsi="Times New Roman" w:cs="Times New Roman"/>
          <w:sz w:val="20"/>
        </w:rPr>
        <w:t>signalling</w:t>
      </w:r>
      <w:proofErr w:type="spellEnd"/>
      <w:r w:rsidR="00D4561B">
        <w:rPr>
          <w:rFonts w:ascii="Times New Roman" w:hAnsi="Times New Roman" w:cs="Times New Roman"/>
          <w:sz w:val="20"/>
        </w:rPr>
        <w:t xml:space="preserve"> </w:t>
      </w:r>
      <w:r w:rsidRPr="00B44369">
        <w:rPr>
          <w:rFonts w:ascii="Times New Roman" w:hAnsi="Times New Roman" w:cs="Times New Roman"/>
          <w:sz w:val="20"/>
        </w:rPr>
        <w:t>of L and K</w:t>
      </w:r>
    </w:p>
    <w:p w14:paraId="6E527A0A" w14:textId="77777777" w:rsidR="008A4C1C" w:rsidRPr="00B44369" w:rsidRDefault="008A4C1C" w:rsidP="008A4C1C">
      <w:pPr>
        <w:pStyle w:val="ListParagraph"/>
        <w:numPr>
          <w:ilvl w:val="0"/>
          <w:numId w:val="19"/>
        </w:numPr>
        <w:jc w:val="both"/>
        <w:rPr>
          <w:rFonts w:ascii="Times New Roman" w:hAnsi="Times New Roman" w:cs="Times New Roman"/>
          <w:sz w:val="20"/>
        </w:rPr>
      </w:pPr>
      <w:r w:rsidRPr="00B44369">
        <w:rPr>
          <w:rFonts w:ascii="Times New Roman" w:hAnsi="Times New Roman" w:cs="Times New Roman"/>
          <w:sz w:val="20"/>
        </w:rPr>
        <w:t>Handling of orphan symbols</w:t>
      </w:r>
    </w:p>
    <w:p w14:paraId="5577F053" w14:textId="2385450B" w:rsidR="001E7ADB" w:rsidRPr="00B44369" w:rsidRDefault="001E7ADB" w:rsidP="001E7ADB">
      <w:pPr>
        <w:pStyle w:val="ListParagraph"/>
        <w:numPr>
          <w:ilvl w:val="0"/>
          <w:numId w:val="19"/>
        </w:numPr>
        <w:jc w:val="both"/>
        <w:rPr>
          <w:rFonts w:ascii="Times New Roman" w:hAnsi="Times New Roman" w:cs="Times New Roman"/>
          <w:sz w:val="20"/>
        </w:rPr>
      </w:pPr>
      <w:r w:rsidRPr="00B44369">
        <w:rPr>
          <w:rFonts w:ascii="Times New Roman" w:hAnsi="Times New Roman" w:cs="Times New Roman"/>
          <w:sz w:val="20"/>
        </w:rPr>
        <w:t>Interaction of enhanced PUSCH with DL/UL direction</w:t>
      </w:r>
    </w:p>
    <w:p w14:paraId="4D0D3AAF" w14:textId="494D7773" w:rsidR="00FF1DEE" w:rsidRPr="00B44369" w:rsidRDefault="00ED5C3E" w:rsidP="000A5764">
      <w:pPr>
        <w:pStyle w:val="ListParagraph"/>
        <w:numPr>
          <w:ilvl w:val="0"/>
          <w:numId w:val="19"/>
        </w:numPr>
        <w:jc w:val="both"/>
        <w:rPr>
          <w:rFonts w:ascii="Times New Roman" w:hAnsi="Times New Roman" w:cs="Times New Roman"/>
          <w:sz w:val="20"/>
        </w:rPr>
      </w:pPr>
      <w:r>
        <w:rPr>
          <w:rFonts w:ascii="Times New Roman" w:hAnsi="Times New Roman" w:cs="Times New Roman"/>
          <w:sz w:val="20"/>
        </w:rPr>
        <w:t>Collision with other signals (</w:t>
      </w:r>
      <w:r w:rsidR="001E7ADB" w:rsidRPr="00B44369">
        <w:rPr>
          <w:rFonts w:ascii="Times New Roman" w:hAnsi="Times New Roman" w:cs="Times New Roman"/>
          <w:sz w:val="20"/>
        </w:rPr>
        <w:t>SRS/PUCCH/other PUSCH</w:t>
      </w:r>
      <w:r>
        <w:rPr>
          <w:rFonts w:ascii="Times New Roman" w:hAnsi="Times New Roman" w:cs="Times New Roman"/>
          <w:sz w:val="20"/>
        </w:rPr>
        <w:t>)</w:t>
      </w:r>
    </w:p>
    <w:p w14:paraId="3C494518" w14:textId="47BDD75B" w:rsidR="009F4E10" w:rsidRPr="00080D8B" w:rsidRDefault="001E7ADB" w:rsidP="009F4E10">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Interpretation </w:t>
      </w:r>
      <w:r w:rsidR="00D4561B">
        <w:rPr>
          <w:rFonts w:ascii="Times New Roman" w:hAnsi="Times New Roman"/>
          <w:b/>
          <w:sz w:val="32"/>
          <w:szCs w:val="32"/>
        </w:rPr>
        <w:t xml:space="preserve">and signalling </w:t>
      </w:r>
      <w:r>
        <w:rPr>
          <w:rFonts w:ascii="Times New Roman" w:hAnsi="Times New Roman"/>
          <w:b/>
          <w:sz w:val="32"/>
          <w:szCs w:val="32"/>
        </w:rPr>
        <w:t>of L and K</w:t>
      </w:r>
    </w:p>
    <w:p w14:paraId="49F5FC73" w14:textId="1A7A5359" w:rsidR="00D644D3" w:rsidRDefault="00D644D3" w:rsidP="00D644D3">
      <w:pPr>
        <w:spacing w:before="240"/>
        <w:jc w:val="both"/>
        <w:rPr>
          <w:rFonts w:ascii="Times New Roman" w:hAnsi="Times New Roman" w:cs="Times New Roman"/>
          <w:sz w:val="20"/>
          <w:lang w:eastAsia="sv-SE"/>
        </w:rPr>
      </w:pPr>
      <w:r>
        <w:rPr>
          <w:rFonts w:ascii="Times New Roman" w:hAnsi="Times New Roman" w:cs="Times New Roman"/>
          <w:sz w:val="20"/>
          <w:lang w:eastAsia="sv-SE"/>
        </w:rPr>
        <w:t>In RAN1#97, RAN1 agreed to adopt Option 4 from TR38.824</w:t>
      </w:r>
      <w:r w:rsidR="002858A8">
        <w:rPr>
          <w:rFonts w:ascii="Times New Roman" w:hAnsi="Times New Roman" w:cs="Times New Roman"/>
          <w:sz w:val="20"/>
          <w:lang w:eastAsia="sv-SE"/>
        </w:rPr>
        <w:t xml:space="preserve"> (with an update for the TDRA field indication)</w:t>
      </w:r>
      <w:r>
        <w:rPr>
          <w:rFonts w:ascii="Times New Roman" w:hAnsi="Times New Roman" w:cs="Times New Roman"/>
          <w:sz w:val="20"/>
          <w:lang w:eastAsia="sv-SE"/>
        </w:rPr>
        <w:t xml:space="preserve">. </w:t>
      </w:r>
    </w:p>
    <w:p w14:paraId="09B5AA7B" w14:textId="0925DAD0" w:rsidR="00B44369" w:rsidRPr="00B44369" w:rsidRDefault="00B44369" w:rsidP="003466C2">
      <w:pPr>
        <w:spacing w:before="240"/>
        <w:jc w:val="both"/>
        <w:rPr>
          <w:rFonts w:ascii="Times New Roman" w:hAnsi="Times New Roman" w:cs="Times New Roman"/>
          <w:sz w:val="20"/>
          <w:lang w:eastAsia="sv-SE"/>
        </w:rPr>
      </w:pPr>
      <w:r w:rsidRPr="00B44369">
        <w:rPr>
          <w:rFonts w:ascii="Times New Roman" w:hAnsi="Times New Roman" w:cs="Times New Roman"/>
          <w:sz w:val="20"/>
          <w:lang w:eastAsia="sv-SE"/>
        </w:rPr>
        <w:t>In RAN1#98, RAN1 agreed to narrow down between two alternatives</w:t>
      </w:r>
      <w:r>
        <w:rPr>
          <w:rFonts w:ascii="Times New Roman" w:hAnsi="Times New Roman" w:cs="Times New Roman"/>
          <w:sz w:val="20"/>
          <w:lang w:eastAsia="sv-SE"/>
        </w:rPr>
        <w:t xml:space="preserve"> for the interpretation of L and K</w:t>
      </w:r>
      <w:r w:rsidRPr="00B44369">
        <w:rPr>
          <w:rFonts w:ascii="Times New Roman" w:hAnsi="Times New Roman" w:cs="Times New Roman"/>
          <w:sz w:val="20"/>
          <w:lang w:eastAsia="sv-SE"/>
        </w:rPr>
        <w:t>:</w:t>
      </w:r>
    </w:p>
    <w:tbl>
      <w:tblPr>
        <w:tblStyle w:val="TableGrid"/>
        <w:tblW w:w="0" w:type="auto"/>
        <w:tblLook w:val="04A0" w:firstRow="1" w:lastRow="0" w:firstColumn="1" w:lastColumn="0" w:noHBand="0" w:noVBand="1"/>
      </w:tblPr>
      <w:tblGrid>
        <w:gridCol w:w="9629"/>
      </w:tblGrid>
      <w:tr w:rsidR="00B44369" w14:paraId="18AB1473" w14:textId="77777777" w:rsidTr="00B44369">
        <w:tc>
          <w:tcPr>
            <w:tcW w:w="9629" w:type="dxa"/>
          </w:tcPr>
          <w:p w14:paraId="763C4C20" w14:textId="77777777" w:rsidR="00B44369" w:rsidRPr="00B44369" w:rsidRDefault="00B44369" w:rsidP="00B44369">
            <w:pPr>
              <w:spacing w:after="0" w:line="240" w:lineRule="auto"/>
              <w:rPr>
                <w:rFonts w:ascii="Times New Roman" w:eastAsia="Batang" w:hAnsi="Times New Roman" w:cs="Times New Roman"/>
                <w:i/>
                <w:sz w:val="18"/>
                <w:szCs w:val="20"/>
              </w:rPr>
            </w:pPr>
            <w:r w:rsidRPr="00B44369">
              <w:rPr>
                <w:rFonts w:ascii="Times New Roman" w:eastAsia="Batang" w:hAnsi="Times New Roman" w:cs="Times New Roman"/>
                <w:i/>
                <w:sz w:val="18"/>
                <w:szCs w:val="20"/>
              </w:rPr>
              <w:t>In terms of how to interpret L and K for all PUSCH transmissions, down-select between the following two:</w:t>
            </w:r>
          </w:p>
          <w:p w14:paraId="02416B5A" w14:textId="77777777" w:rsidR="00B44369" w:rsidRPr="00B44369" w:rsidRDefault="00B44369" w:rsidP="00B44369">
            <w:pPr>
              <w:numPr>
                <w:ilvl w:val="0"/>
                <w:numId w:val="20"/>
              </w:numPr>
              <w:spacing w:after="180" w:line="240" w:lineRule="auto"/>
              <w:contextualSpacing/>
              <w:rPr>
                <w:rFonts w:ascii="Times New Roman" w:eastAsia="Batang" w:hAnsi="Times New Roman" w:cs="Times New Roman"/>
                <w:i/>
                <w:sz w:val="18"/>
                <w:szCs w:val="20"/>
                <w:lang w:eastAsia="x-none"/>
              </w:rPr>
            </w:pPr>
            <w:r w:rsidRPr="00B44369">
              <w:rPr>
                <w:rFonts w:ascii="Times New Roman" w:eastAsia="Batang" w:hAnsi="Times New Roman" w:cs="Times New Roman"/>
                <w:i/>
                <w:sz w:val="18"/>
                <w:szCs w:val="20"/>
                <w:lang w:eastAsia="x-none"/>
              </w:rPr>
              <w:t>Alt 1: The time window within which valid symbols are used for transmission is L*K.</w:t>
            </w:r>
          </w:p>
          <w:p w14:paraId="22C01BC3" w14:textId="77777777" w:rsidR="00B44369" w:rsidRPr="00B44369" w:rsidRDefault="00B44369" w:rsidP="00B44369">
            <w:pPr>
              <w:numPr>
                <w:ilvl w:val="1"/>
                <w:numId w:val="20"/>
              </w:numPr>
              <w:spacing w:after="180" w:line="240" w:lineRule="auto"/>
              <w:contextualSpacing/>
              <w:rPr>
                <w:rFonts w:ascii="Times New Roman" w:eastAsia="Batang" w:hAnsi="Times New Roman" w:cs="Times New Roman"/>
                <w:i/>
                <w:sz w:val="18"/>
                <w:szCs w:val="20"/>
                <w:lang w:eastAsia="x-none"/>
              </w:rPr>
            </w:pPr>
            <w:r w:rsidRPr="00B44369">
              <w:rPr>
                <w:rFonts w:ascii="Times New Roman" w:eastAsia="Batang" w:hAnsi="Times New Roman" w:cs="Times New Roman"/>
                <w:i/>
                <w:sz w:val="18"/>
                <w:szCs w:val="20"/>
                <w:lang w:eastAsia="x-none"/>
              </w:rPr>
              <w:t>FFS the definition of “</w:t>
            </w:r>
            <w:r w:rsidRPr="00B44369">
              <w:rPr>
                <w:rFonts w:ascii="Times New Roman" w:eastAsia="Batang" w:hAnsi="Times New Roman" w:cs="Times New Roman"/>
                <w:i/>
                <w:sz w:val="18"/>
                <w:szCs w:val="20"/>
                <w:lang w:eastAsia="zh-CN"/>
              </w:rPr>
              <w:t>valid symbols”</w:t>
            </w:r>
          </w:p>
          <w:p w14:paraId="3EF5C6EF" w14:textId="77777777" w:rsidR="00B44369" w:rsidRPr="00B44369" w:rsidRDefault="00B44369" w:rsidP="00B44369">
            <w:pPr>
              <w:numPr>
                <w:ilvl w:val="0"/>
                <w:numId w:val="20"/>
              </w:numPr>
              <w:spacing w:after="180" w:line="240" w:lineRule="auto"/>
              <w:contextualSpacing/>
              <w:rPr>
                <w:rFonts w:ascii="Times New Roman" w:eastAsia="Batang" w:hAnsi="Times New Roman" w:cs="Times New Roman"/>
                <w:i/>
                <w:sz w:val="18"/>
                <w:szCs w:val="20"/>
                <w:lang w:eastAsia="x-none"/>
              </w:rPr>
            </w:pPr>
            <w:r w:rsidRPr="00B44369">
              <w:rPr>
                <w:rFonts w:ascii="Times New Roman" w:eastAsia="Batang" w:hAnsi="Times New Roman" w:cs="Times New Roman"/>
                <w:i/>
                <w:sz w:val="18"/>
                <w:szCs w:val="20"/>
                <w:lang w:eastAsia="x-none"/>
              </w:rPr>
              <w:t>Alt 2: The time window within which valid symbols are used for transmission can be longer than L*K symbols, and it is extended at least in case of semi-static DL symbols.</w:t>
            </w:r>
          </w:p>
          <w:p w14:paraId="75DD870D" w14:textId="77777777" w:rsidR="00B44369" w:rsidRPr="00B44369" w:rsidRDefault="00B44369" w:rsidP="00B44369">
            <w:pPr>
              <w:numPr>
                <w:ilvl w:val="1"/>
                <w:numId w:val="20"/>
              </w:numPr>
              <w:spacing w:after="180" w:line="240" w:lineRule="auto"/>
              <w:contextualSpacing/>
              <w:rPr>
                <w:rFonts w:ascii="Times New Roman" w:eastAsia="Batang" w:hAnsi="Times New Roman" w:cs="Times New Roman"/>
                <w:i/>
                <w:sz w:val="18"/>
                <w:szCs w:val="20"/>
                <w:lang w:eastAsia="x-none"/>
              </w:rPr>
            </w:pPr>
            <w:r w:rsidRPr="00B44369">
              <w:rPr>
                <w:rFonts w:ascii="Times New Roman" w:eastAsia="Batang" w:hAnsi="Times New Roman" w:cs="Times New Roman"/>
                <w:i/>
                <w:sz w:val="18"/>
                <w:szCs w:val="20"/>
                <w:lang w:eastAsia="x-none"/>
              </w:rPr>
              <w:t>FFS extension of the time window in case of dynamic DL symbols and/or semi-static flexible symbols and/or reserved symbols (if defined) and/or SSB symbols and/or type-0 CSS in CORESET#0 (as indicated by MIB)</w:t>
            </w:r>
          </w:p>
          <w:p w14:paraId="4E9301D2" w14:textId="77777777" w:rsidR="00B44369" w:rsidRPr="00B44369" w:rsidRDefault="00B44369" w:rsidP="00B44369">
            <w:pPr>
              <w:numPr>
                <w:ilvl w:val="1"/>
                <w:numId w:val="20"/>
              </w:numPr>
              <w:spacing w:after="180" w:line="240" w:lineRule="auto"/>
              <w:contextualSpacing/>
              <w:rPr>
                <w:rFonts w:ascii="Times New Roman" w:eastAsia="Batang" w:hAnsi="Times New Roman" w:cs="Times New Roman"/>
                <w:i/>
                <w:sz w:val="18"/>
                <w:szCs w:val="20"/>
                <w:lang w:eastAsia="x-none"/>
              </w:rPr>
            </w:pPr>
            <w:r w:rsidRPr="00B44369">
              <w:rPr>
                <w:rFonts w:ascii="Times New Roman" w:eastAsia="Batang" w:hAnsi="Times New Roman" w:cs="Times New Roman"/>
                <w:i/>
                <w:sz w:val="18"/>
                <w:szCs w:val="20"/>
                <w:lang w:eastAsia="x-none"/>
              </w:rPr>
              <w:t>FFS the definition of “</w:t>
            </w:r>
            <w:r w:rsidRPr="00B44369">
              <w:rPr>
                <w:rFonts w:ascii="Times New Roman" w:eastAsia="Batang" w:hAnsi="Times New Roman" w:cs="Times New Roman"/>
                <w:i/>
                <w:sz w:val="18"/>
                <w:szCs w:val="20"/>
                <w:lang w:eastAsia="zh-CN"/>
              </w:rPr>
              <w:t>valid symbols”</w:t>
            </w:r>
          </w:p>
          <w:p w14:paraId="2780F105" w14:textId="5AC8ADA8" w:rsidR="00B44369" w:rsidRPr="00B44369" w:rsidRDefault="00B44369" w:rsidP="00B44369">
            <w:pPr>
              <w:numPr>
                <w:ilvl w:val="1"/>
                <w:numId w:val="20"/>
              </w:numPr>
              <w:spacing w:after="180" w:line="240" w:lineRule="auto"/>
              <w:contextualSpacing/>
              <w:rPr>
                <w:rFonts w:ascii="Times New Roman" w:eastAsia="Batang" w:hAnsi="Times New Roman" w:cs="Times New Roman"/>
                <w:sz w:val="20"/>
                <w:szCs w:val="20"/>
                <w:lang w:eastAsia="x-none"/>
              </w:rPr>
            </w:pPr>
            <w:r w:rsidRPr="00B44369">
              <w:rPr>
                <w:rFonts w:ascii="Times New Roman" w:eastAsia="Batang" w:hAnsi="Times New Roman" w:cs="Times New Roman"/>
                <w:i/>
                <w:sz w:val="18"/>
                <w:szCs w:val="20"/>
                <w:lang w:eastAsia="zh-CN"/>
              </w:rPr>
              <w:t>FFS whether to define a maximum time window size and if so, details</w:t>
            </w:r>
          </w:p>
        </w:tc>
      </w:tr>
    </w:tbl>
    <w:p w14:paraId="35F85674" w14:textId="2BCB939D" w:rsidR="00053655" w:rsidRDefault="00C906E4" w:rsidP="003466C2">
      <w:pPr>
        <w:spacing w:before="240"/>
        <w:jc w:val="both"/>
        <w:rPr>
          <w:rFonts w:ascii="Times New Roman" w:hAnsi="Times New Roman" w:cs="Times New Roman"/>
          <w:sz w:val="20"/>
          <w:lang w:eastAsia="sv-SE"/>
        </w:rPr>
      </w:pPr>
      <w:r>
        <w:rPr>
          <w:rFonts w:ascii="Times New Roman" w:hAnsi="Times New Roman" w:cs="Times New Roman"/>
          <w:sz w:val="20"/>
          <w:lang w:eastAsia="sv-SE"/>
        </w:rPr>
        <w:t>I</w:t>
      </w:r>
      <w:r w:rsidR="0073047B">
        <w:rPr>
          <w:rFonts w:ascii="Times New Roman" w:hAnsi="Times New Roman" w:cs="Times New Roman"/>
          <w:sz w:val="20"/>
          <w:lang w:eastAsia="sv-SE"/>
        </w:rPr>
        <w:t>n</w:t>
      </w:r>
      <w:r>
        <w:rPr>
          <w:rFonts w:ascii="Times New Roman" w:hAnsi="Times New Roman" w:cs="Times New Roman"/>
          <w:sz w:val="20"/>
          <w:lang w:eastAsia="sv-SE"/>
        </w:rPr>
        <w:t xml:space="preserve"> Alt. 1, the </w:t>
      </w:r>
      <w:r w:rsidR="0073047B">
        <w:rPr>
          <w:rFonts w:ascii="Times New Roman" w:hAnsi="Times New Roman" w:cs="Times New Roman"/>
          <w:sz w:val="20"/>
          <w:lang w:eastAsia="sv-SE"/>
        </w:rPr>
        <w:t xml:space="preserve">network </w:t>
      </w:r>
      <w:r w:rsidR="00CC03B3">
        <w:rPr>
          <w:rFonts w:ascii="Times New Roman" w:hAnsi="Times New Roman" w:cs="Times New Roman"/>
          <w:sz w:val="20"/>
          <w:lang w:eastAsia="sv-SE"/>
        </w:rPr>
        <w:t>may set</w:t>
      </w:r>
      <w:r w:rsidR="0073047B">
        <w:rPr>
          <w:rFonts w:ascii="Times New Roman" w:hAnsi="Times New Roman" w:cs="Times New Roman"/>
          <w:sz w:val="20"/>
          <w:lang w:eastAsia="sv-SE"/>
        </w:rPr>
        <w:t xml:space="preserve"> </w:t>
      </w:r>
      <w:r w:rsidR="005E0E63">
        <w:rPr>
          <w:rFonts w:ascii="Times New Roman" w:hAnsi="Times New Roman" w:cs="Times New Roman"/>
          <w:sz w:val="20"/>
          <w:lang w:eastAsia="sv-SE"/>
        </w:rPr>
        <w:t xml:space="preserve">the </w:t>
      </w:r>
      <w:r>
        <w:rPr>
          <w:rFonts w:ascii="Times New Roman" w:hAnsi="Times New Roman" w:cs="Times New Roman"/>
          <w:sz w:val="20"/>
          <w:lang w:eastAsia="sv-SE"/>
        </w:rPr>
        <w:t xml:space="preserve">value </w:t>
      </w:r>
      <w:r w:rsidR="005E0E63">
        <w:rPr>
          <w:rFonts w:ascii="Times New Roman" w:hAnsi="Times New Roman" w:cs="Times New Roman"/>
          <w:sz w:val="20"/>
          <w:lang w:eastAsia="sv-SE"/>
        </w:rPr>
        <w:t>of</w:t>
      </w:r>
      <w:r>
        <w:rPr>
          <w:rFonts w:ascii="Times New Roman" w:hAnsi="Times New Roman" w:cs="Times New Roman"/>
          <w:sz w:val="20"/>
          <w:lang w:eastAsia="sv-SE"/>
        </w:rPr>
        <w:t xml:space="preserve"> L</w:t>
      </w:r>
      <w:r w:rsidR="005E0E63">
        <w:rPr>
          <w:rFonts w:ascii="Times New Roman" w:hAnsi="Times New Roman" w:cs="Times New Roman"/>
          <w:sz w:val="20"/>
          <w:lang w:eastAsia="sv-SE"/>
        </w:rPr>
        <w:t>*</w:t>
      </w:r>
      <w:r>
        <w:rPr>
          <w:rFonts w:ascii="Times New Roman" w:hAnsi="Times New Roman" w:cs="Times New Roman"/>
          <w:sz w:val="20"/>
          <w:lang w:eastAsia="sv-SE"/>
        </w:rPr>
        <w:t xml:space="preserve">K </w:t>
      </w:r>
      <w:r w:rsidR="00CC03B3">
        <w:rPr>
          <w:rFonts w:ascii="Times New Roman" w:hAnsi="Times New Roman" w:cs="Times New Roman"/>
          <w:sz w:val="20"/>
          <w:lang w:eastAsia="sv-SE"/>
        </w:rPr>
        <w:t>that result</w:t>
      </w:r>
      <w:r w:rsidR="00C70CE4">
        <w:rPr>
          <w:rFonts w:ascii="Times New Roman" w:hAnsi="Times New Roman" w:cs="Times New Roman"/>
          <w:sz w:val="20"/>
          <w:lang w:eastAsia="sv-SE"/>
        </w:rPr>
        <w:t>s</w:t>
      </w:r>
      <w:r w:rsidR="00CC03B3">
        <w:rPr>
          <w:rFonts w:ascii="Times New Roman" w:hAnsi="Times New Roman" w:cs="Times New Roman"/>
          <w:sz w:val="20"/>
          <w:lang w:eastAsia="sv-SE"/>
        </w:rPr>
        <w:t xml:space="preserve"> in the needed number of </w:t>
      </w:r>
      <w:r w:rsidR="007E57C3">
        <w:rPr>
          <w:rFonts w:ascii="Times New Roman" w:hAnsi="Times New Roman" w:cs="Times New Roman"/>
          <w:sz w:val="20"/>
          <w:lang w:eastAsia="sv-SE"/>
        </w:rPr>
        <w:t>transmitted symbols</w:t>
      </w:r>
      <w:r w:rsidR="00004CCA">
        <w:rPr>
          <w:rFonts w:ascii="Times New Roman" w:hAnsi="Times New Roman" w:cs="Times New Roman"/>
          <w:sz w:val="20"/>
          <w:lang w:eastAsia="sv-SE"/>
        </w:rPr>
        <w:t xml:space="preserve"> after remov</w:t>
      </w:r>
      <w:r w:rsidR="0073047B">
        <w:rPr>
          <w:rFonts w:ascii="Times New Roman" w:hAnsi="Times New Roman" w:cs="Times New Roman"/>
          <w:sz w:val="20"/>
          <w:lang w:eastAsia="sv-SE"/>
        </w:rPr>
        <w:t>al of</w:t>
      </w:r>
      <w:r w:rsidR="00004CCA">
        <w:rPr>
          <w:rFonts w:ascii="Times New Roman" w:hAnsi="Times New Roman" w:cs="Times New Roman"/>
          <w:sz w:val="20"/>
          <w:lang w:eastAsia="sv-SE"/>
        </w:rPr>
        <w:t xml:space="preserve"> the invalid symbols. </w:t>
      </w:r>
      <w:r w:rsidR="00CC03B3">
        <w:rPr>
          <w:rFonts w:ascii="Times New Roman" w:hAnsi="Times New Roman" w:cs="Times New Roman"/>
          <w:sz w:val="20"/>
          <w:lang w:eastAsia="sv-SE"/>
        </w:rPr>
        <w:t xml:space="preserve">Therefore, the value of </w:t>
      </w:r>
      <w:r w:rsidR="007E57C3">
        <w:rPr>
          <w:rFonts w:ascii="Times New Roman" w:hAnsi="Times New Roman" w:cs="Times New Roman"/>
          <w:sz w:val="20"/>
          <w:lang w:eastAsia="sv-SE"/>
        </w:rPr>
        <w:t>L*</w:t>
      </w:r>
      <w:r w:rsidR="00CC03B3">
        <w:rPr>
          <w:rFonts w:ascii="Times New Roman" w:hAnsi="Times New Roman" w:cs="Times New Roman"/>
          <w:sz w:val="20"/>
          <w:lang w:eastAsia="sv-SE"/>
        </w:rPr>
        <w:t xml:space="preserve">K may be larger than the number of </w:t>
      </w:r>
      <w:r w:rsidR="007E57C3">
        <w:rPr>
          <w:rFonts w:ascii="Times New Roman" w:hAnsi="Times New Roman" w:cs="Times New Roman"/>
          <w:sz w:val="20"/>
          <w:lang w:eastAsia="sv-SE"/>
        </w:rPr>
        <w:t>transmitted symbols</w:t>
      </w:r>
      <w:r w:rsidR="00CC03B3">
        <w:rPr>
          <w:rFonts w:ascii="Times New Roman" w:hAnsi="Times New Roman" w:cs="Times New Roman"/>
          <w:sz w:val="20"/>
          <w:lang w:eastAsia="sv-SE"/>
        </w:rPr>
        <w:t xml:space="preserve"> that meets the performance requirement. </w:t>
      </w:r>
      <w:r w:rsidR="00053655">
        <w:rPr>
          <w:rFonts w:ascii="Times New Roman" w:hAnsi="Times New Roman" w:cs="Times New Roman"/>
          <w:sz w:val="20"/>
          <w:lang w:eastAsia="sv-SE"/>
        </w:rPr>
        <w:t>For</w:t>
      </w:r>
      <w:r w:rsidR="00FC58FD">
        <w:rPr>
          <w:rFonts w:ascii="Times New Roman" w:hAnsi="Times New Roman" w:cs="Times New Roman"/>
          <w:sz w:val="20"/>
          <w:lang w:eastAsia="sv-SE"/>
        </w:rPr>
        <w:t xml:space="preserve"> configured grant, </w:t>
      </w:r>
      <w:r w:rsidR="005470E0">
        <w:rPr>
          <w:rFonts w:ascii="Times New Roman" w:hAnsi="Times New Roman" w:cs="Times New Roman"/>
          <w:sz w:val="20"/>
          <w:lang w:eastAsia="sv-SE"/>
        </w:rPr>
        <w:t xml:space="preserve">a </w:t>
      </w:r>
      <w:r w:rsidR="0093744C">
        <w:rPr>
          <w:rFonts w:ascii="Times New Roman" w:hAnsi="Times New Roman" w:cs="Times New Roman"/>
          <w:sz w:val="20"/>
          <w:lang w:eastAsia="sv-SE"/>
        </w:rPr>
        <w:t xml:space="preserve">single value of L*K is applicable to all periodically recurring instances and </w:t>
      </w:r>
      <w:r w:rsidR="005470E0">
        <w:rPr>
          <w:rFonts w:ascii="Times New Roman" w:hAnsi="Times New Roman" w:cs="Times New Roman"/>
          <w:sz w:val="20"/>
          <w:lang w:eastAsia="sv-SE"/>
        </w:rPr>
        <w:t xml:space="preserve">may </w:t>
      </w:r>
      <w:r w:rsidR="0093744C">
        <w:rPr>
          <w:rFonts w:ascii="Times New Roman" w:hAnsi="Times New Roman" w:cs="Times New Roman"/>
          <w:sz w:val="20"/>
          <w:lang w:eastAsia="sv-SE"/>
        </w:rPr>
        <w:t>result</w:t>
      </w:r>
      <w:r w:rsidR="005470E0">
        <w:rPr>
          <w:rFonts w:ascii="Times New Roman" w:hAnsi="Times New Roman" w:cs="Times New Roman"/>
          <w:sz w:val="20"/>
          <w:lang w:eastAsia="sv-SE"/>
        </w:rPr>
        <w:t xml:space="preserve"> into different numbers of</w:t>
      </w:r>
      <w:r w:rsidR="00053655">
        <w:rPr>
          <w:rFonts w:ascii="Times New Roman" w:hAnsi="Times New Roman" w:cs="Times New Roman"/>
          <w:sz w:val="20"/>
          <w:lang w:eastAsia="sv-SE"/>
        </w:rPr>
        <w:t xml:space="preserve"> </w:t>
      </w:r>
      <w:r w:rsidR="007E57C3">
        <w:rPr>
          <w:rFonts w:ascii="Times New Roman" w:hAnsi="Times New Roman" w:cs="Times New Roman"/>
          <w:sz w:val="20"/>
          <w:lang w:eastAsia="sv-SE"/>
        </w:rPr>
        <w:t>transmitted symbols</w:t>
      </w:r>
      <w:r w:rsidR="005470E0">
        <w:rPr>
          <w:rFonts w:ascii="Times New Roman" w:hAnsi="Times New Roman" w:cs="Times New Roman"/>
          <w:sz w:val="20"/>
          <w:lang w:eastAsia="sv-SE"/>
        </w:rPr>
        <w:t xml:space="preserve"> </w:t>
      </w:r>
      <w:r w:rsidR="0093744C">
        <w:rPr>
          <w:rFonts w:ascii="Times New Roman" w:hAnsi="Times New Roman" w:cs="Times New Roman"/>
          <w:sz w:val="20"/>
          <w:lang w:eastAsia="sv-SE"/>
        </w:rPr>
        <w:t xml:space="preserve">between instances </w:t>
      </w:r>
      <w:r w:rsidR="005470E0">
        <w:rPr>
          <w:rFonts w:ascii="Times New Roman" w:hAnsi="Times New Roman" w:cs="Times New Roman"/>
          <w:sz w:val="20"/>
          <w:lang w:eastAsia="sv-SE"/>
        </w:rPr>
        <w:t xml:space="preserve">depending on the slot format. The network may have to set </w:t>
      </w:r>
      <w:r w:rsidR="007E57C3">
        <w:rPr>
          <w:rFonts w:ascii="Times New Roman" w:hAnsi="Times New Roman" w:cs="Times New Roman"/>
          <w:sz w:val="20"/>
          <w:lang w:eastAsia="sv-SE"/>
        </w:rPr>
        <w:t>L*</w:t>
      </w:r>
      <w:r w:rsidR="005470E0">
        <w:rPr>
          <w:rFonts w:ascii="Times New Roman" w:hAnsi="Times New Roman" w:cs="Times New Roman"/>
          <w:sz w:val="20"/>
          <w:lang w:eastAsia="sv-SE"/>
        </w:rPr>
        <w:t>K to ensure that</w:t>
      </w:r>
      <w:r w:rsidR="00C41CBB">
        <w:rPr>
          <w:rFonts w:ascii="Times New Roman" w:hAnsi="Times New Roman" w:cs="Times New Roman"/>
          <w:sz w:val="20"/>
          <w:lang w:eastAsia="sv-SE"/>
        </w:rPr>
        <w:t xml:space="preserve"> for all instances</w:t>
      </w:r>
      <w:r w:rsidR="008E3FF3">
        <w:rPr>
          <w:rFonts w:ascii="Times New Roman" w:hAnsi="Times New Roman" w:cs="Times New Roman"/>
          <w:sz w:val="20"/>
          <w:lang w:eastAsia="sv-SE"/>
        </w:rPr>
        <w:t>, the number of transmitted symbols is above a minimum</w:t>
      </w:r>
      <w:r w:rsidR="007E57C3">
        <w:rPr>
          <w:rFonts w:ascii="Times New Roman" w:hAnsi="Times New Roman" w:cs="Times New Roman"/>
          <w:sz w:val="20"/>
          <w:lang w:eastAsia="sv-SE"/>
        </w:rPr>
        <w:t xml:space="preserve">. As a result, there may be excessively large number of </w:t>
      </w:r>
      <w:r w:rsidR="008E3FF3">
        <w:rPr>
          <w:rFonts w:ascii="Times New Roman" w:hAnsi="Times New Roman" w:cs="Times New Roman"/>
          <w:sz w:val="20"/>
          <w:lang w:eastAsia="sv-SE"/>
        </w:rPr>
        <w:t>transmitted symbols</w:t>
      </w:r>
      <w:r w:rsidR="007E57C3">
        <w:rPr>
          <w:rFonts w:ascii="Times New Roman" w:hAnsi="Times New Roman" w:cs="Times New Roman"/>
          <w:sz w:val="20"/>
          <w:lang w:eastAsia="sv-SE"/>
        </w:rPr>
        <w:t xml:space="preserve"> for most instances and resource waste.</w:t>
      </w:r>
    </w:p>
    <w:p w14:paraId="27D61BAA" w14:textId="77777777" w:rsidR="007420E5" w:rsidRDefault="00204637" w:rsidP="003466C2">
      <w:pPr>
        <w:spacing w:before="240"/>
        <w:jc w:val="both"/>
        <w:rPr>
          <w:rFonts w:ascii="Times New Roman" w:hAnsi="Times New Roman" w:cs="Times New Roman"/>
          <w:sz w:val="20"/>
          <w:lang w:eastAsia="sv-SE"/>
        </w:rPr>
      </w:pPr>
      <w:r>
        <w:rPr>
          <w:rFonts w:ascii="Times New Roman" w:hAnsi="Times New Roman" w:cs="Times New Roman"/>
          <w:sz w:val="20"/>
          <w:lang w:eastAsia="sv-SE"/>
        </w:rPr>
        <w:t>I</w:t>
      </w:r>
      <w:r w:rsidR="0073047B">
        <w:rPr>
          <w:rFonts w:ascii="Times New Roman" w:hAnsi="Times New Roman" w:cs="Times New Roman"/>
          <w:sz w:val="20"/>
          <w:lang w:eastAsia="sv-SE"/>
        </w:rPr>
        <w:t>n</w:t>
      </w:r>
      <w:r>
        <w:rPr>
          <w:rFonts w:ascii="Times New Roman" w:hAnsi="Times New Roman" w:cs="Times New Roman"/>
          <w:sz w:val="20"/>
          <w:lang w:eastAsia="sv-SE"/>
        </w:rPr>
        <w:t xml:space="preserve"> Alt. 2, </w:t>
      </w:r>
      <w:r w:rsidR="008E3FF3">
        <w:rPr>
          <w:rFonts w:ascii="Times New Roman" w:hAnsi="Times New Roman" w:cs="Times New Roman"/>
          <w:sz w:val="20"/>
          <w:lang w:eastAsia="sv-SE"/>
        </w:rPr>
        <w:t xml:space="preserve">the value of L*K should in principle correspond to the </w:t>
      </w:r>
      <w:r w:rsidR="007E57C3">
        <w:rPr>
          <w:rFonts w:ascii="Times New Roman" w:hAnsi="Times New Roman" w:cs="Times New Roman"/>
          <w:sz w:val="20"/>
          <w:lang w:eastAsia="sv-SE"/>
        </w:rPr>
        <w:t xml:space="preserve">actual </w:t>
      </w:r>
      <w:r w:rsidR="008E3FF3">
        <w:rPr>
          <w:rFonts w:ascii="Times New Roman" w:hAnsi="Times New Roman" w:cs="Times New Roman"/>
          <w:sz w:val="20"/>
          <w:lang w:eastAsia="sv-SE"/>
        </w:rPr>
        <w:t>number of transmitted symbols</w:t>
      </w:r>
      <w:r w:rsidR="000359BD">
        <w:rPr>
          <w:rFonts w:ascii="Times New Roman" w:hAnsi="Times New Roman" w:cs="Times New Roman"/>
          <w:sz w:val="20"/>
          <w:lang w:eastAsia="sv-SE"/>
        </w:rPr>
        <w:t xml:space="preserve"> for all instances of a configured grant. </w:t>
      </w:r>
      <w:r w:rsidR="00101AEE">
        <w:rPr>
          <w:rFonts w:ascii="Times New Roman" w:hAnsi="Times New Roman" w:cs="Times New Roman"/>
          <w:sz w:val="20"/>
          <w:lang w:eastAsia="sv-SE"/>
        </w:rPr>
        <w:t>The duration of the time window within which symbols are transmitted is implicitly extended when symbol</w:t>
      </w:r>
      <w:r w:rsidR="007420E5">
        <w:rPr>
          <w:rFonts w:ascii="Times New Roman" w:hAnsi="Times New Roman" w:cs="Times New Roman"/>
          <w:sz w:val="20"/>
          <w:lang w:eastAsia="sv-SE"/>
        </w:rPr>
        <w:t>s</w:t>
      </w:r>
      <w:r w:rsidR="00101AEE">
        <w:rPr>
          <w:rFonts w:ascii="Times New Roman" w:hAnsi="Times New Roman" w:cs="Times New Roman"/>
          <w:sz w:val="20"/>
          <w:lang w:eastAsia="sv-SE"/>
        </w:rPr>
        <w:t xml:space="preserve"> </w:t>
      </w:r>
      <w:r w:rsidR="007420E5">
        <w:rPr>
          <w:rFonts w:ascii="Times New Roman" w:hAnsi="Times New Roman" w:cs="Times New Roman"/>
          <w:sz w:val="20"/>
          <w:lang w:eastAsia="sv-SE"/>
        </w:rPr>
        <w:t>are</w:t>
      </w:r>
      <w:r w:rsidR="00101AEE">
        <w:rPr>
          <w:rFonts w:ascii="Times New Roman" w:hAnsi="Times New Roman" w:cs="Times New Roman"/>
          <w:sz w:val="20"/>
          <w:lang w:eastAsia="sv-SE"/>
        </w:rPr>
        <w:t xml:space="preserve"> unavailable for transmission</w:t>
      </w:r>
      <w:r w:rsidR="007420E5">
        <w:rPr>
          <w:rFonts w:ascii="Times New Roman" w:hAnsi="Times New Roman" w:cs="Times New Roman"/>
          <w:sz w:val="20"/>
          <w:lang w:eastAsia="sv-SE"/>
        </w:rPr>
        <w:t xml:space="preserve"> due to the slot structure. </w:t>
      </w:r>
      <w:r w:rsidR="00C650BD">
        <w:rPr>
          <w:rFonts w:ascii="Times New Roman" w:hAnsi="Times New Roman" w:cs="Times New Roman"/>
          <w:sz w:val="20"/>
          <w:lang w:eastAsia="sv-SE"/>
        </w:rPr>
        <w:t xml:space="preserve">This may result in different </w:t>
      </w:r>
      <w:r w:rsidR="00101AEE">
        <w:rPr>
          <w:rFonts w:ascii="Times New Roman" w:hAnsi="Times New Roman" w:cs="Times New Roman"/>
          <w:sz w:val="20"/>
          <w:lang w:eastAsia="sv-SE"/>
        </w:rPr>
        <w:t>durations of th</w:t>
      </w:r>
      <w:r w:rsidR="007420E5">
        <w:rPr>
          <w:rFonts w:ascii="Times New Roman" w:hAnsi="Times New Roman" w:cs="Times New Roman"/>
          <w:sz w:val="20"/>
          <w:lang w:eastAsia="sv-SE"/>
        </w:rPr>
        <w:t>is</w:t>
      </w:r>
      <w:r w:rsidR="00101AEE">
        <w:rPr>
          <w:rFonts w:ascii="Times New Roman" w:hAnsi="Times New Roman" w:cs="Times New Roman"/>
          <w:sz w:val="20"/>
          <w:lang w:eastAsia="sv-SE"/>
        </w:rPr>
        <w:t xml:space="preserve"> </w:t>
      </w:r>
      <w:r w:rsidR="00C650BD">
        <w:rPr>
          <w:rFonts w:ascii="Times New Roman" w:hAnsi="Times New Roman" w:cs="Times New Roman"/>
          <w:sz w:val="20"/>
          <w:lang w:eastAsia="sv-SE"/>
        </w:rPr>
        <w:t xml:space="preserve">time </w:t>
      </w:r>
      <w:r w:rsidR="00101AEE">
        <w:rPr>
          <w:rFonts w:ascii="Times New Roman" w:hAnsi="Times New Roman" w:cs="Times New Roman"/>
          <w:sz w:val="20"/>
          <w:lang w:eastAsia="sv-SE"/>
        </w:rPr>
        <w:t xml:space="preserve">window </w:t>
      </w:r>
      <w:r w:rsidR="00C650BD">
        <w:rPr>
          <w:rFonts w:ascii="Times New Roman" w:hAnsi="Times New Roman" w:cs="Times New Roman"/>
          <w:sz w:val="20"/>
          <w:lang w:eastAsia="sv-SE"/>
        </w:rPr>
        <w:t xml:space="preserve">between </w:t>
      </w:r>
      <w:r w:rsidR="007420E5">
        <w:rPr>
          <w:rFonts w:ascii="Times New Roman" w:hAnsi="Times New Roman" w:cs="Times New Roman"/>
          <w:sz w:val="20"/>
          <w:lang w:eastAsia="sv-SE"/>
        </w:rPr>
        <w:t xml:space="preserve">configured grant </w:t>
      </w:r>
      <w:r w:rsidR="00C650BD">
        <w:rPr>
          <w:rFonts w:ascii="Times New Roman" w:hAnsi="Times New Roman" w:cs="Times New Roman"/>
          <w:sz w:val="20"/>
          <w:lang w:eastAsia="sv-SE"/>
        </w:rPr>
        <w:t>instances</w:t>
      </w:r>
      <w:r w:rsidR="00101AEE">
        <w:rPr>
          <w:rFonts w:ascii="Times New Roman" w:hAnsi="Times New Roman" w:cs="Times New Roman"/>
          <w:sz w:val="20"/>
          <w:lang w:eastAsia="sv-SE"/>
        </w:rPr>
        <w:t>,</w:t>
      </w:r>
      <w:r w:rsidR="00C650BD">
        <w:rPr>
          <w:rFonts w:ascii="Times New Roman" w:hAnsi="Times New Roman" w:cs="Times New Roman"/>
          <w:sz w:val="20"/>
          <w:lang w:eastAsia="sv-SE"/>
        </w:rPr>
        <w:t xml:space="preserve"> depending on the slot format. </w:t>
      </w:r>
      <w:r w:rsidR="000359BD">
        <w:rPr>
          <w:rFonts w:ascii="Times New Roman" w:hAnsi="Times New Roman" w:cs="Times New Roman"/>
          <w:sz w:val="20"/>
          <w:lang w:eastAsia="sv-SE"/>
        </w:rPr>
        <w:t>One potential drawback is tha</w:t>
      </w:r>
      <w:r w:rsidR="00AB2653">
        <w:rPr>
          <w:rFonts w:ascii="Times New Roman" w:hAnsi="Times New Roman" w:cs="Times New Roman"/>
          <w:sz w:val="20"/>
          <w:lang w:eastAsia="sv-SE"/>
        </w:rPr>
        <w:t xml:space="preserve">t </w:t>
      </w:r>
      <w:r w:rsidR="00101AEE">
        <w:rPr>
          <w:rFonts w:ascii="Times New Roman" w:hAnsi="Times New Roman" w:cs="Times New Roman"/>
          <w:sz w:val="20"/>
          <w:lang w:eastAsia="sv-SE"/>
        </w:rPr>
        <w:t>there may be</w:t>
      </w:r>
      <w:r w:rsidR="00AB2653">
        <w:rPr>
          <w:rFonts w:ascii="Times New Roman" w:hAnsi="Times New Roman" w:cs="Times New Roman"/>
          <w:sz w:val="20"/>
          <w:lang w:eastAsia="sv-SE"/>
        </w:rPr>
        <w:t xml:space="preserve"> DMRS misalignment between UEs</w:t>
      </w:r>
      <w:r w:rsidR="007420E5">
        <w:rPr>
          <w:rFonts w:ascii="Times New Roman" w:hAnsi="Times New Roman" w:cs="Times New Roman"/>
          <w:sz w:val="20"/>
          <w:lang w:eastAsia="sv-SE"/>
        </w:rPr>
        <w:t xml:space="preserve"> in some instances</w:t>
      </w:r>
      <w:r w:rsidR="00AB2653">
        <w:rPr>
          <w:rFonts w:ascii="Times New Roman" w:hAnsi="Times New Roman" w:cs="Times New Roman"/>
          <w:sz w:val="20"/>
          <w:lang w:eastAsia="sv-SE"/>
        </w:rPr>
        <w:t xml:space="preserve">. In </w:t>
      </w:r>
      <w:r w:rsidR="007420E5">
        <w:rPr>
          <w:rFonts w:ascii="Times New Roman" w:hAnsi="Times New Roman" w:cs="Times New Roman"/>
          <w:sz w:val="20"/>
          <w:lang w:eastAsia="sv-SE"/>
        </w:rPr>
        <w:t>this case</w:t>
      </w:r>
      <w:r w:rsidR="00AB2653">
        <w:rPr>
          <w:rFonts w:ascii="Times New Roman" w:hAnsi="Times New Roman" w:cs="Times New Roman"/>
          <w:sz w:val="20"/>
          <w:lang w:eastAsia="sv-SE"/>
        </w:rPr>
        <w:t xml:space="preserve"> the </w:t>
      </w:r>
      <w:r w:rsidR="00C650BD">
        <w:rPr>
          <w:rFonts w:ascii="Times New Roman" w:hAnsi="Times New Roman" w:cs="Times New Roman"/>
          <w:sz w:val="20"/>
          <w:lang w:eastAsia="sv-SE"/>
        </w:rPr>
        <w:t>network may have to configure a larger value of L*K</w:t>
      </w:r>
      <w:r w:rsidR="00AB2653">
        <w:rPr>
          <w:rFonts w:ascii="Times New Roman" w:hAnsi="Times New Roman" w:cs="Times New Roman"/>
          <w:sz w:val="20"/>
          <w:lang w:eastAsia="sv-SE"/>
        </w:rPr>
        <w:t xml:space="preserve"> to compensate </w:t>
      </w:r>
      <w:r w:rsidR="00A25BB7">
        <w:rPr>
          <w:rFonts w:ascii="Times New Roman" w:hAnsi="Times New Roman" w:cs="Times New Roman"/>
          <w:sz w:val="20"/>
          <w:lang w:eastAsia="sv-SE"/>
        </w:rPr>
        <w:t xml:space="preserve">for performance loss </w:t>
      </w:r>
      <w:r w:rsidR="00AB2653">
        <w:rPr>
          <w:rFonts w:ascii="Times New Roman" w:hAnsi="Times New Roman" w:cs="Times New Roman"/>
          <w:sz w:val="20"/>
          <w:lang w:eastAsia="sv-SE"/>
        </w:rPr>
        <w:t>(as in Alt. 1). However, it may also be possible for the network to reduce the severity of this issue by resource management.</w:t>
      </w:r>
    </w:p>
    <w:p w14:paraId="403B6F2C" w14:textId="0BD647EA" w:rsidR="007420E5" w:rsidRDefault="007420E5" w:rsidP="003466C2">
      <w:pPr>
        <w:spacing w:before="240"/>
        <w:jc w:val="both"/>
        <w:rPr>
          <w:rFonts w:ascii="Times New Roman" w:hAnsi="Times New Roman" w:cs="Times New Roman"/>
          <w:sz w:val="20"/>
          <w:lang w:eastAsia="sv-SE"/>
        </w:rPr>
      </w:pPr>
      <w:r>
        <w:rPr>
          <w:rFonts w:ascii="Times New Roman" w:hAnsi="Times New Roman" w:cs="Times New Roman"/>
          <w:sz w:val="20"/>
          <w:lang w:eastAsia="sv-SE"/>
        </w:rPr>
        <w:t>Both alternatives may result in some unnecessary transmissions for configured grant. The extent of the resource waste depends on how much variation of slot format can exist between subsequent instances, which is largely under network control. However, there seems to be a bit more flexibility to manage the trade-off between ability to change slot format and resource waste with Alt. 2.</w:t>
      </w:r>
    </w:p>
    <w:p w14:paraId="734D478D" w14:textId="5BE34C07" w:rsidR="007427CA" w:rsidRPr="00D77558" w:rsidRDefault="007427CA" w:rsidP="003466C2">
      <w:pPr>
        <w:spacing w:before="240"/>
        <w:jc w:val="both"/>
        <w:rPr>
          <w:rFonts w:ascii="Times New Roman" w:hAnsi="Times New Roman" w:cs="Times New Roman"/>
          <w:i/>
          <w:lang w:eastAsia="sv-SE"/>
        </w:rPr>
      </w:pPr>
      <w:r w:rsidRPr="00D77558">
        <w:rPr>
          <w:rFonts w:ascii="Times New Roman" w:hAnsi="Times New Roman" w:cs="Times New Roman"/>
          <w:b/>
          <w:i/>
          <w:sz w:val="20"/>
          <w:lang w:eastAsia="sv-SE"/>
        </w:rPr>
        <w:t xml:space="preserve">Proposal </w:t>
      </w:r>
      <w:r w:rsidR="006F1F7D" w:rsidRPr="00D77558">
        <w:rPr>
          <w:rFonts w:ascii="Times New Roman" w:hAnsi="Times New Roman" w:cs="Times New Roman"/>
          <w:b/>
          <w:i/>
          <w:sz w:val="20"/>
          <w:lang w:eastAsia="sv-SE"/>
        </w:rPr>
        <w:t>1</w:t>
      </w:r>
      <w:r w:rsidRPr="00D77558">
        <w:rPr>
          <w:rFonts w:ascii="Times New Roman" w:hAnsi="Times New Roman" w:cs="Times New Roman"/>
          <w:i/>
          <w:sz w:val="20"/>
          <w:lang w:eastAsia="sv-SE"/>
        </w:rPr>
        <w:t xml:space="preserve">: </w:t>
      </w:r>
      <w:r w:rsidR="00D4561B" w:rsidRPr="00D77558">
        <w:rPr>
          <w:rFonts w:ascii="Times New Roman" w:hAnsi="Times New Roman" w:cs="Times New Roman"/>
          <w:i/>
          <w:sz w:val="20"/>
          <w:lang w:eastAsia="sv-SE"/>
        </w:rPr>
        <w:t>The time window within which valid symbols are used for transmission can be longer than L*K symbols and it is extended at least in case of semi-static DL symbols</w:t>
      </w:r>
      <w:r w:rsidR="007420E5">
        <w:rPr>
          <w:rFonts w:ascii="Times New Roman" w:hAnsi="Times New Roman" w:cs="Times New Roman"/>
          <w:i/>
          <w:sz w:val="20"/>
          <w:lang w:eastAsia="sv-SE"/>
        </w:rPr>
        <w:t xml:space="preserve"> (Alt.2)</w:t>
      </w:r>
      <w:r w:rsidR="00D4561B" w:rsidRPr="00D77558">
        <w:rPr>
          <w:rFonts w:ascii="Times New Roman" w:hAnsi="Times New Roman" w:cs="Times New Roman"/>
          <w:i/>
          <w:sz w:val="20"/>
          <w:lang w:eastAsia="sv-SE"/>
        </w:rPr>
        <w:t>.</w:t>
      </w:r>
    </w:p>
    <w:p w14:paraId="38729151" w14:textId="5633AB7E" w:rsidR="00D4561B" w:rsidRPr="00D77558" w:rsidRDefault="005F34A4" w:rsidP="003466C2">
      <w:pPr>
        <w:spacing w:before="240"/>
        <w:jc w:val="both"/>
        <w:rPr>
          <w:rFonts w:ascii="Times New Roman" w:hAnsi="Times New Roman" w:cs="Times New Roman"/>
          <w:sz w:val="20"/>
          <w:lang w:eastAsia="sv-SE"/>
        </w:rPr>
      </w:pPr>
      <w:r>
        <w:rPr>
          <w:rFonts w:ascii="Times New Roman" w:hAnsi="Times New Roman" w:cs="Times New Roman"/>
          <w:sz w:val="20"/>
          <w:lang w:eastAsia="sv-SE"/>
        </w:rPr>
        <w:lastRenderedPageBreak/>
        <w:t xml:space="preserve">In RAN1#97, </w:t>
      </w:r>
      <w:r w:rsidR="002D3E73">
        <w:rPr>
          <w:rFonts w:ascii="Times New Roman" w:hAnsi="Times New Roman" w:cs="Times New Roman"/>
          <w:sz w:val="20"/>
          <w:lang w:eastAsia="sv-SE"/>
        </w:rPr>
        <w:t>RAN1</w:t>
      </w:r>
      <w:r>
        <w:rPr>
          <w:rFonts w:ascii="Times New Roman" w:hAnsi="Times New Roman" w:cs="Times New Roman"/>
          <w:sz w:val="20"/>
          <w:lang w:eastAsia="sv-SE"/>
        </w:rPr>
        <w:t xml:space="preserve"> agreed that the TDRA field </w:t>
      </w:r>
      <w:r w:rsidR="00EE19FE">
        <w:rPr>
          <w:rFonts w:ascii="Times New Roman" w:hAnsi="Times New Roman" w:cs="Times New Roman"/>
          <w:sz w:val="20"/>
          <w:lang w:eastAsia="sv-SE"/>
        </w:rPr>
        <w:t xml:space="preserve">indicates the resource for the first nominal repetition. </w:t>
      </w:r>
      <w:r w:rsidR="0073047B">
        <w:rPr>
          <w:rFonts w:ascii="Times New Roman" w:hAnsi="Times New Roman" w:cs="Times New Roman"/>
          <w:sz w:val="20"/>
          <w:lang w:eastAsia="sv-SE"/>
        </w:rPr>
        <w:t>For dynamic grant, the DCI also needs to signal t</w:t>
      </w:r>
      <w:r w:rsidR="00D77558">
        <w:rPr>
          <w:rFonts w:ascii="Times New Roman" w:hAnsi="Times New Roman" w:cs="Times New Roman"/>
          <w:sz w:val="20"/>
          <w:lang w:eastAsia="sv-SE"/>
        </w:rPr>
        <w:t xml:space="preserve">he values of K and L. </w:t>
      </w:r>
      <w:r w:rsidR="00BB0EA3">
        <w:rPr>
          <w:rFonts w:ascii="Times New Roman" w:hAnsi="Times New Roman" w:cs="Times New Roman"/>
          <w:sz w:val="20"/>
          <w:lang w:eastAsia="sv-SE"/>
        </w:rPr>
        <w:t xml:space="preserve">Since the values of these parameters </w:t>
      </w:r>
      <w:r w:rsidR="00C70CE4">
        <w:rPr>
          <w:rFonts w:ascii="Times New Roman" w:hAnsi="Times New Roman" w:cs="Times New Roman"/>
          <w:sz w:val="20"/>
          <w:lang w:eastAsia="sv-SE"/>
        </w:rPr>
        <w:t>are</w:t>
      </w:r>
      <w:r w:rsidR="00BB0EA3">
        <w:rPr>
          <w:rFonts w:ascii="Times New Roman" w:hAnsi="Times New Roman" w:cs="Times New Roman"/>
          <w:sz w:val="20"/>
          <w:lang w:eastAsia="sv-SE"/>
        </w:rPr>
        <w:t xml:space="preserve"> correlated with the </w:t>
      </w:r>
      <w:r w:rsidR="0073047B">
        <w:rPr>
          <w:rFonts w:ascii="Times New Roman" w:hAnsi="Times New Roman" w:cs="Times New Roman"/>
          <w:sz w:val="20"/>
          <w:lang w:eastAsia="sv-SE"/>
        </w:rPr>
        <w:t>resource</w:t>
      </w:r>
      <w:r w:rsidR="00BB0EA3">
        <w:rPr>
          <w:rFonts w:ascii="Times New Roman" w:hAnsi="Times New Roman" w:cs="Times New Roman"/>
          <w:sz w:val="20"/>
          <w:lang w:eastAsia="sv-SE"/>
        </w:rPr>
        <w:t xml:space="preserve"> of the first repetition in practice, it makes sense to signal them from the same field to reduce overhead.</w:t>
      </w:r>
      <w:r w:rsidR="0073047B">
        <w:rPr>
          <w:rFonts w:ascii="Times New Roman" w:hAnsi="Times New Roman" w:cs="Times New Roman"/>
          <w:sz w:val="20"/>
          <w:lang w:eastAsia="sv-SE"/>
        </w:rPr>
        <w:t xml:space="preserve"> </w:t>
      </w:r>
      <w:r w:rsidR="00CD3765">
        <w:rPr>
          <w:rFonts w:ascii="Times New Roman" w:hAnsi="Times New Roman" w:cs="Times New Roman"/>
          <w:sz w:val="20"/>
          <w:lang w:eastAsia="sv-SE"/>
        </w:rPr>
        <w:t>We</w:t>
      </w:r>
      <w:r w:rsidR="0073047B">
        <w:rPr>
          <w:rFonts w:ascii="Times New Roman" w:hAnsi="Times New Roman" w:cs="Times New Roman"/>
          <w:sz w:val="20"/>
          <w:lang w:eastAsia="sv-SE"/>
        </w:rPr>
        <w:t xml:space="preserve"> </w:t>
      </w:r>
      <w:r w:rsidR="00CD3765">
        <w:rPr>
          <w:rFonts w:ascii="Times New Roman" w:hAnsi="Times New Roman" w:cs="Times New Roman"/>
          <w:sz w:val="20"/>
          <w:lang w:eastAsia="sv-SE"/>
        </w:rPr>
        <w:t xml:space="preserve">suggest </w:t>
      </w:r>
      <w:r w:rsidR="003E529B">
        <w:rPr>
          <w:rFonts w:ascii="Times New Roman" w:hAnsi="Times New Roman" w:cs="Times New Roman"/>
          <w:sz w:val="20"/>
          <w:lang w:eastAsia="sv-SE"/>
        </w:rPr>
        <w:t>using</w:t>
      </w:r>
      <w:r w:rsidR="0073047B">
        <w:rPr>
          <w:rFonts w:ascii="Times New Roman" w:hAnsi="Times New Roman" w:cs="Times New Roman"/>
          <w:sz w:val="20"/>
          <w:lang w:eastAsia="sv-SE"/>
        </w:rPr>
        <w:t xml:space="preserve"> </w:t>
      </w:r>
      <w:r w:rsidR="002D3E73">
        <w:rPr>
          <w:rFonts w:ascii="Times New Roman" w:hAnsi="Times New Roman" w:cs="Times New Roman"/>
          <w:sz w:val="20"/>
          <w:lang w:eastAsia="sv-SE"/>
        </w:rPr>
        <w:t xml:space="preserve">the same approach </w:t>
      </w:r>
      <w:r w:rsidR="0073047B">
        <w:rPr>
          <w:rFonts w:ascii="Times New Roman" w:hAnsi="Times New Roman" w:cs="Times New Roman"/>
          <w:sz w:val="20"/>
          <w:lang w:eastAsia="sv-SE"/>
        </w:rPr>
        <w:t>for the configured grant type 1 to unify the design.</w:t>
      </w:r>
    </w:p>
    <w:p w14:paraId="4543A593" w14:textId="7C84E3C7" w:rsidR="006F1F7D" w:rsidRDefault="006F1F7D" w:rsidP="006F1F7D">
      <w:pPr>
        <w:spacing w:before="240"/>
        <w:jc w:val="both"/>
        <w:rPr>
          <w:rFonts w:ascii="Times New Roman" w:hAnsi="Times New Roman" w:cs="Times New Roman"/>
          <w:sz w:val="20"/>
          <w:lang w:eastAsia="sv-SE"/>
        </w:rPr>
      </w:pPr>
      <w:r w:rsidRPr="00D77558">
        <w:rPr>
          <w:rFonts w:ascii="Times New Roman" w:hAnsi="Times New Roman" w:cs="Times New Roman"/>
          <w:b/>
          <w:i/>
          <w:sz w:val="20"/>
          <w:lang w:eastAsia="sv-SE"/>
        </w:rPr>
        <w:t>Proposal 2</w:t>
      </w:r>
      <w:r w:rsidRPr="00D77558">
        <w:rPr>
          <w:rFonts w:ascii="Times New Roman" w:hAnsi="Times New Roman" w:cs="Times New Roman"/>
          <w:sz w:val="20"/>
          <w:lang w:eastAsia="sv-SE"/>
        </w:rPr>
        <w:t xml:space="preserve">: </w:t>
      </w:r>
      <w:r w:rsidR="005F34A4">
        <w:rPr>
          <w:rFonts w:ascii="Times New Roman" w:hAnsi="Times New Roman" w:cs="Times New Roman"/>
          <w:i/>
          <w:sz w:val="20"/>
          <w:lang w:eastAsia="sv-SE"/>
        </w:rPr>
        <w:t xml:space="preserve">The </w:t>
      </w:r>
      <w:r w:rsidRPr="00641EBC">
        <w:rPr>
          <w:rFonts w:ascii="Times New Roman" w:hAnsi="Times New Roman" w:cs="Times New Roman"/>
          <w:i/>
          <w:sz w:val="20"/>
          <w:lang w:eastAsia="sv-SE"/>
        </w:rPr>
        <w:t xml:space="preserve">TDRA </w:t>
      </w:r>
      <w:r w:rsidR="005F34A4">
        <w:rPr>
          <w:rFonts w:ascii="Times New Roman" w:hAnsi="Times New Roman" w:cs="Times New Roman"/>
          <w:i/>
          <w:sz w:val="20"/>
          <w:lang w:eastAsia="sv-SE"/>
        </w:rPr>
        <w:t>field</w:t>
      </w:r>
      <w:r w:rsidRPr="00641EBC">
        <w:rPr>
          <w:rFonts w:ascii="Times New Roman" w:hAnsi="Times New Roman" w:cs="Times New Roman"/>
          <w:i/>
          <w:sz w:val="20"/>
          <w:lang w:eastAsia="sv-SE"/>
        </w:rPr>
        <w:t xml:space="preserve"> </w:t>
      </w:r>
      <w:r w:rsidR="005F34A4">
        <w:rPr>
          <w:rFonts w:ascii="Times New Roman" w:hAnsi="Times New Roman" w:cs="Times New Roman"/>
          <w:i/>
          <w:sz w:val="20"/>
          <w:lang w:eastAsia="sv-SE"/>
        </w:rPr>
        <w:t xml:space="preserve">in the DCI </w:t>
      </w:r>
      <w:r w:rsidR="00EE19FE">
        <w:rPr>
          <w:rFonts w:ascii="Times New Roman" w:hAnsi="Times New Roman" w:cs="Times New Roman"/>
          <w:i/>
          <w:sz w:val="20"/>
          <w:lang w:eastAsia="sv-SE"/>
        </w:rPr>
        <w:t>i</w:t>
      </w:r>
      <w:r w:rsidR="005F34A4">
        <w:rPr>
          <w:rFonts w:ascii="Times New Roman" w:hAnsi="Times New Roman" w:cs="Times New Roman"/>
          <w:i/>
          <w:sz w:val="20"/>
          <w:lang w:eastAsia="sv-SE"/>
        </w:rPr>
        <w:t>ndicates</w:t>
      </w:r>
      <w:r w:rsidRPr="00641EBC">
        <w:rPr>
          <w:rFonts w:ascii="Times New Roman" w:hAnsi="Times New Roman" w:cs="Times New Roman"/>
          <w:i/>
          <w:sz w:val="20"/>
          <w:lang w:eastAsia="sv-SE"/>
        </w:rPr>
        <w:t xml:space="preserve"> the </w:t>
      </w:r>
      <w:r w:rsidR="005F34A4">
        <w:rPr>
          <w:rFonts w:ascii="Times New Roman" w:hAnsi="Times New Roman" w:cs="Times New Roman"/>
          <w:i/>
          <w:sz w:val="20"/>
          <w:lang w:eastAsia="sv-SE"/>
        </w:rPr>
        <w:t>values of L and K</w:t>
      </w:r>
      <w:r w:rsidR="00D77558" w:rsidRPr="00641EBC">
        <w:rPr>
          <w:rFonts w:ascii="Times New Roman" w:hAnsi="Times New Roman" w:cs="Times New Roman"/>
          <w:i/>
          <w:sz w:val="20"/>
          <w:lang w:eastAsia="sv-SE"/>
        </w:rPr>
        <w:t>.</w:t>
      </w:r>
    </w:p>
    <w:p w14:paraId="13A16322" w14:textId="118541C9" w:rsidR="005F34A4" w:rsidRDefault="005F34A4" w:rsidP="005F34A4">
      <w:pPr>
        <w:spacing w:before="240"/>
        <w:jc w:val="both"/>
        <w:rPr>
          <w:rFonts w:ascii="Times New Roman" w:hAnsi="Times New Roman" w:cs="Times New Roman"/>
          <w:sz w:val="20"/>
          <w:lang w:eastAsia="sv-SE"/>
        </w:rPr>
      </w:pPr>
      <w:r w:rsidRPr="00D77558">
        <w:rPr>
          <w:rFonts w:ascii="Times New Roman" w:hAnsi="Times New Roman" w:cs="Times New Roman"/>
          <w:b/>
          <w:i/>
          <w:sz w:val="20"/>
          <w:lang w:eastAsia="sv-SE"/>
        </w:rPr>
        <w:t xml:space="preserve">Proposal </w:t>
      </w:r>
      <w:r>
        <w:rPr>
          <w:rFonts w:ascii="Times New Roman" w:hAnsi="Times New Roman" w:cs="Times New Roman"/>
          <w:b/>
          <w:i/>
          <w:sz w:val="20"/>
          <w:lang w:eastAsia="sv-SE"/>
        </w:rPr>
        <w:t>3</w:t>
      </w:r>
      <w:r w:rsidRPr="00D77558">
        <w:rPr>
          <w:rFonts w:ascii="Times New Roman" w:hAnsi="Times New Roman" w:cs="Times New Roman"/>
          <w:sz w:val="20"/>
          <w:lang w:eastAsia="sv-SE"/>
        </w:rPr>
        <w:t xml:space="preserve">: </w:t>
      </w:r>
      <w:r>
        <w:rPr>
          <w:rFonts w:ascii="Times New Roman" w:hAnsi="Times New Roman" w:cs="Times New Roman"/>
          <w:i/>
          <w:sz w:val="20"/>
          <w:lang w:eastAsia="sv-SE"/>
        </w:rPr>
        <w:t xml:space="preserve">The </w:t>
      </w:r>
      <w:r w:rsidRPr="00641EBC">
        <w:rPr>
          <w:rFonts w:ascii="Times New Roman" w:hAnsi="Times New Roman" w:cs="Times New Roman"/>
          <w:i/>
          <w:sz w:val="20"/>
          <w:lang w:eastAsia="sv-SE"/>
        </w:rPr>
        <w:t xml:space="preserve">TDRA </w:t>
      </w:r>
      <w:r>
        <w:rPr>
          <w:rFonts w:ascii="Times New Roman" w:hAnsi="Times New Roman" w:cs="Times New Roman"/>
          <w:i/>
          <w:sz w:val="20"/>
          <w:lang w:eastAsia="sv-SE"/>
        </w:rPr>
        <w:t xml:space="preserve">parameter </w:t>
      </w:r>
      <w:r w:rsidR="00EE19FE">
        <w:rPr>
          <w:rFonts w:ascii="Times New Roman" w:hAnsi="Times New Roman" w:cs="Times New Roman"/>
          <w:i/>
          <w:sz w:val="20"/>
          <w:lang w:eastAsia="sv-SE"/>
        </w:rPr>
        <w:t>of the type 1 configured grant</w:t>
      </w:r>
      <w:r>
        <w:rPr>
          <w:rFonts w:ascii="Times New Roman" w:hAnsi="Times New Roman" w:cs="Times New Roman"/>
          <w:i/>
          <w:sz w:val="20"/>
          <w:lang w:eastAsia="sv-SE"/>
        </w:rPr>
        <w:t xml:space="preserve"> indicates</w:t>
      </w:r>
      <w:r w:rsidRPr="00641EBC">
        <w:rPr>
          <w:rFonts w:ascii="Times New Roman" w:hAnsi="Times New Roman" w:cs="Times New Roman"/>
          <w:i/>
          <w:sz w:val="20"/>
          <w:lang w:eastAsia="sv-SE"/>
        </w:rPr>
        <w:t xml:space="preserve"> the </w:t>
      </w:r>
      <w:r>
        <w:rPr>
          <w:rFonts w:ascii="Times New Roman" w:hAnsi="Times New Roman" w:cs="Times New Roman"/>
          <w:i/>
          <w:sz w:val="20"/>
          <w:lang w:eastAsia="sv-SE"/>
        </w:rPr>
        <w:t>values of L and K</w:t>
      </w:r>
      <w:r w:rsidRPr="00641EBC">
        <w:rPr>
          <w:rFonts w:ascii="Times New Roman" w:hAnsi="Times New Roman" w:cs="Times New Roman"/>
          <w:i/>
          <w:sz w:val="20"/>
          <w:lang w:eastAsia="sv-SE"/>
        </w:rPr>
        <w:t>.</w:t>
      </w:r>
    </w:p>
    <w:p w14:paraId="63458504" w14:textId="2CDC0ACA" w:rsidR="00A25BB7" w:rsidRPr="00080D8B" w:rsidRDefault="00A25BB7" w:rsidP="00A25BB7">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Handling of orphan symbols</w:t>
      </w:r>
    </w:p>
    <w:p w14:paraId="5CC05C5D" w14:textId="083CBA51" w:rsidR="00926348" w:rsidRDefault="00926348" w:rsidP="00283FFC">
      <w:pPr>
        <w:jc w:val="both"/>
        <w:rPr>
          <w:rFonts w:ascii="Times New Roman" w:hAnsi="Times New Roman" w:cs="Times New Roman"/>
          <w:sz w:val="20"/>
          <w:lang w:val="en-GB"/>
        </w:rPr>
      </w:pPr>
      <w:r>
        <w:rPr>
          <w:rFonts w:ascii="Times New Roman" w:hAnsi="Times New Roman" w:cs="Times New Roman"/>
          <w:sz w:val="20"/>
          <w:lang w:val="en-GB"/>
        </w:rPr>
        <w:t xml:space="preserve">Previous agreement for Option 4 states: </w:t>
      </w:r>
    </w:p>
    <w:p w14:paraId="612CDF1E" w14:textId="57C286F5" w:rsidR="00926348" w:rsidRPr="00926348" w:rsidRDefault="00926348" w:rsidP="00283FFC">
      <w:pPr>
        <w:jc w:val="both"/>
        <w:rPr>
          <w:rFonts w:ascii="Times New Roman" w:hAnsi="Times New Roman" w:cs="Times New Roman"/>
          <w:i/>
          <w:sz w:val="20"/>
          <w:lang w:val="en-GB"/>
        </w:rPr>
      </w:pPr>
      <w:r w:rsidRPr="00926348">
        <w:rPr>
          <w:rFonts w:ascii="Times New Roman" w:hAnsi="Times New Roman" w:cs="Times New Roman"/>
          <w:i/>
          <w:sz w:val="20"/>
          <w:lang w:val="en-GB"/>
        </w:rPr>
        <w:t>i</w:t>
      </w:r>
      <w:r w:rsidRPr="00926348">
        <w:rPr>
          <w:rFonts w:ascii="Times New Roman" w:eastAsia="SimSun" w:hAnsi="Times New Roman" w:cs="Times New Roman"/>
          <w:i/>
          <w:sz w:val="20"/>
          <w:szCs w:val="20"/>
          <w:lang w:val="en-GB" w:eastAsia="zh-CN"/>
        </w:rPr>
        <w:t>f a "nominal" repetition goes across the slot boundary or DL/UL switching point, this "nominal" repetition is split into multiple PUSCH repetitions, with one PUSCH repetition in each UL period in a slot.</w:t>
      </w:r>
    </w:p>
    <w:p w14:paraId="551BA886" w14:textId="743A9C35" w:rsidR="00926348" w:rsidRDefault="00926348" w:rsidP="00283FFC">
      <w:pPr>
        <w:jc w:val="both"/>
        <w:rPr>
          <w:rFonts w:ascii="Times New Roman" w:hAnsi="Times New Roman" w:cs="Times New Roman"/>
          <w:sz w:val="20"/>
          <w:lang w:val="en-GB"/>
        </w:rPr>
      </w:pPr>
      <w:r>
        <w:rPr>
          <w:rFonts w:ascii="Times New Roman" w:hAnsi="Times New Roman" w:cs="Times New Roman"/>
          <w:sz w:val="20"/>
          <w:lang w:val="en-GB"/>
        </w:rPr>
        <w:t>There could be scenarios where a “split” PUSCH repetition consists of a single symbol that would carry e.g. a front-loaded DMRS. In such case transmitting for this repetition may bring very limited benefit</w:t>
      </w:r>
      <w:r w:rsidR="00E73E7B">
        <w:rPr>
          <w:rFonts w:ascii="Times New Roman" w:hAnsi="Times New Roman" w:cs="Times New Roman"/>
          <w:sz w:val="20"/>
          <w:lang w:val="en-GB"/>
        </w:rPr>
        <w:t>, but cause</w:t>
      </w:r>
      <w:r>
        <w:rPr>
          <w:rFonts w:ascii="Times New Roman" w:hAnsi="Times New Roman" w:cs="Times New Roman"/>
          <w:sz w:val="20"/>
          <w:lang w:val="en-GB"/>
        </w:rPr>
        <w:t xml:space="preserve"> interference.</w:t>
      </w:r>
      <w:r w:rsidR="00E73E7B">
        <w:rPr>
          <w:rFonts w:ascii="Times New Roman" w:hAnsi="Times New Roman" w:cs="Times New Roman"/>
          <w:sz w:val="20"/>
          <w:lang w:val="en-GB"/>
        </w:rPr>
        <w:t xml:space="preserve"> For this reason, </w:t>
      </w:r>
      <w:r w:rsidR="00CD3765">
        <w:rPr>
          <w:rFonts w:ascii="Times New Roman" w:hAnsi="Times New Roman" w:cs="Times New Roman"/>
          <w:sz w:val="20"/>
          <w:lang w:val="en-GB"/>
        </w:rPr>
        <w:t>we</w:t>
      </w:r>
      <w:r w:rsidR="00E73E7B">
        <w:rPr>
          <w:rFonts w:ascii="Times New Roman" w:hAnsi="Times New Roman" w:cs="Times New Roman"/>
          <w:sz w:val="20"/>
          <w:lang w:val="en-GB"/>
        </w:rPr>
        <w:t xml:space="preserve"> propose that the UE skips this repetition.</w:t>
      </w:r>
    </w:p>
    <w:p w14:paraId="4A596B78" w14:textId="7D07D68C" w:rsidR="00C70CE4" w:rsidRDefault="00C70CE4" w:rsidP="00C70CE4">
      <w:pPr>
        <w:jc w:val="both"/>
        <w:rPr>
          <w:rFonts w:ascii="Times New Roman" w:hAnsi="Times New Roman" w:cs="Times New Roman"/>
          <w:i/>
          <w:sz w:val="20"/>
        </w:rPr>
      </w:pPr>
      <w:r w:rsidRPr="00C70CE4">
        <w:rPr>
          <w:rFonts w:ascii="Times New Roman" w:hAnsi="Times New Roman" w:cs="Times New Roman"/>
          <w:b/>
          <w:i/>
          <w:sz w:val="20"/>
        </w:rPr>
        <w:t xml:space="preserve">Proposal 4: </w:t>
      </w:r>
      <w:r w:rsidRPr="00C70CE4">
        <w:rPr>
          <w:rFonts w:ascii="Times New Roman" w:hAnsi="Times New Roman" w:cs="Times New Roman"/>
          <w:i/>
          <w:sz w:val="20"/>
        </w:rPr>
        <w:t xml:space="preserve">The UE does not transmit </w:t>
      </w:r>
      <w:r>
        <w:rPr>
          <w:rFonts w:ascii="Times New Roman" w:hAnsi="Times New Roman" w:cs="Times New Roman"/>
          <w:i/>
          <w:sz w:val="20"/>
        </w:rPr>
        <w:t>a repetition consisting of a single</w:t>
      </w:r>
      <w:r w:rsidRPr="00C70CE4">
        <w:rPr>
          <w:rFonts w:ascii="Times New Roman" w:hAnsi="Times New Roman" w:cs="Times New Roman"/>
          <w:i/>
          <w:sz w:val="20"/>
        </w:rPr>
        <w:t xml:space="preserve"> symbol</w:t>
      </w:r>
      <w:r>
        <w:rPr>
          <w:rFonts w:ascii="Times New Roman" w:hAnsi="Times New Roman" w:cs="Times New Roman"/>
          <w:i/>
          <w:sz w:val="20"/>
        </w:rPr>
        <w:t xml:space="preserve"> (“orphan symbol”)</w:t>
      </w:r>
      <w:r w:rsidRPr="00C70CE4">
        <w:rPr>
          <w:rFonts w:ascii="Times New Roman" w:hAnsi="Times New Roman" w:cs="Times New Roman"/>
          <w:i/>
          <w:sz w:val="20"/>
        </w:rPr>
        <w:t>.</w:t>
      </w:r>
    </w:p>
    <w:p w14:paraId="034728A1" w14:textId="3A203F0C" w:rsidR="00E73E7B" w:rsidRPr="00E73E7B" w:rsidRDefault="00E73E7B" w:rsidP="00C70CE4">
      <w:pPr>
        <w:jc w:val="both"/>
        <w:rPr>
          <w:rFonts w:ascii="Times New Roman" w:hAnsi="Times New Roman" w:cs="Times New Roman"/>
          <w:sz w:val="20"/>
        </w:rPr>
      </w:pPr>
      <w:r>
        <w:rPr>
          <w:rFonts w:ascii="Times New Roman" w:hAnsi="Times New Roman" w:cs="Times New Roman"/>
          <w:sz w:val="20"/>
        </w:rPr>
        <w:t xml:space="preserve">In the context of the previous agreement on the interpretation of K and L, the orphan symbol </w:t>
      </w:r>
      <w:r w:rsidR="006A17CC">
        <w:rPr>
          <w:rFonts w:ascii="Times New Roman" w:hAnsi="Times New Roman" w:cs="Times New Roman"/>
          <w:sz w:val="20"/>
        </w:rPr>
        <w:t>should not be</w:t>
      </w:r>
      <w:r>
        <w:rPr>
          <w:rFonts w:ascii="Times New Roman" w:hAnsi="Times New Roman" w:cs="Times New Roman"/>
          <w:sz w:val="20"/>
        </w:rPr>
        <w:t xml:space="preserve"> a valid symbol.</w:t>
      </w:r>
    </w:p>
    <w:p w14:paraId="30BEAF19" w14:textId="0D1FC7B5" w:rsidR="00C70CE4" w:rsidRDefault="00C70CE4" w:rsidP="00C70CE4">
      <w:pPr>
        <w:jc w:val="both"/>
        <w:rPr>
          <w:rFonts w:ascii="Times New Roman" w:hAnsi="Times New Roman" w:cs="Times New Roman"/>
          <w:i/>
          <w:sz w:val="20"/>
        </w:rPr>
      </w:pPr>
      <w:r>
        <w:rPr>
          <w:rFonts w:ascii="Times New Roman" w:hAnsi="Times New Roman" w:cs="Times New Roman"/>
          <w:b/>
          <w:i/>
          <w:sz w:val="20"/>
        </w:rPr>
        <w:t>Proposal 5:</w:t>
      </w:r>
      <w:r>
        <w:rPr>
          <w:rFonts w:ascii="Times New Roman" w:hAnsi="Times New Roman" w:cs="Times New Roman"/>
          <w:i/>
          <w:sz w:val="20"/>
        </w:rPr>
        <w:t xml:space="preserve"> </w:t>
      </w:r>
      <w:r w:rsidR="0054206E">
        <w:rPr>
          <w:rFonts w:ascii="Times New Roman" w:hAnsi="Times New Roman" w:cs="Times New Roman"/>
          <w:i/>
          <w:sz w:val="20"/>
        </w:rPr>
        <w:t>If a repetition consists of a single symbol, this</w:t>
      </w:r>
      <w:r w:rsidR="00E73E7B">
        <w:rPr>
          <w:rFonts w:ascii="Times New Roman" w:hAnsi="Times New Roman" w:cs="Times New Roman"/>
          <w:i/>
          <w:sz w:val="20"/>
        </w:rPr>
        <w:t xml:space="preserve"> symbol</w:t>
      </w:r>
      <w:r w:rsidR="00B77D96">
        <w:rPr>
          <w:rFonts w:ascii="Times New Roman" w:hAnsi="Times New Roman" w:cs="Times New Roman"/>
          <w:i/>
          <w:sz w:val="20"/>
        </w:rPr>
        <w:t xml:space="preserve"> is not a valid symbol. </w:t>
      </w:r>
    </w:p>
    <w:p w14:paraId="6AD230A7" w14:textId="320BFDA7" w:rsidR="00E73E7B" w:rsidRDefault="00E73E7B" w:rsidP="00C70CE4">
      <w:pPr>
        <w:jc w:val="both"/>
        <w:rPr>
          <w:rFonts w:ascii="Times New Roman" w:hAnsi="Times New Roman" w:cs="Times New Roman"/>
          <w:sz w:val="20"/>
        </w:rPr>
      </w:pPr>
      <w:r>
        <w:rPr>
          <w:rFonts w:ascii="Times New Roman" w:hAnsi="Times New Roman" w:cs="Times New Roman"/>
          <w:sz w:val="20"/>
        </w:rPr>
        <w:t xml:space="preserve">If Alt. 2 </w:t>
      </w:r>
      <w:r w:rsidR="005B26FA">
        <w:rPr>
          <w:rFonts w:ascii="Times New Roman" w:hAnsi="Times New Roman" w:cs="Times New Roman"/>
          <w:sz w:val="20"/>
        </w:rPr>
        <w:t>of the previous agreement is adopted</w:t>
      </w:r>
      <w:r>
        <w:rPr>
          <w:rFonts w:ascii="Times New Roman" w:hAnsi="Times New Roman" w:cs="Times New Roman"/>
          <w:sz w:val="20"/>
        </w:rPr>
        <w:t xml:space="preserve">, this means that the </w:t>
      </w:r>
      <w:r w:rsidR="00F15552">
        <w:rPr>
          <w:rFonts w:ascii="Times New Roman" w:hAnsi="Times New Roman" w:cs="Times New Roman"/>
          <w:sz w:val="20"/>
        </w:rPr>
        <w:t xml:space="preserve">UE should postpone the </w:t>
      </w:r>
      <w:r>
        <w:rPr>
          <w:rFonts w:ascii="Times New Roman" w:hAnsi="Times New Roman" w:cs="Times New Roman"/>
          <w:sz w:val="20"/>
        </w:rPr>
        <w:t xml:space="preserve">corresponding repetition </w:t>
      </w:r>
      <w:r w:rsidR="00F15552">
        <w:rPr>
          <w:rFonts w:ascii="Times New Roman" w:hAnsi="Times New Roman" w:cs="Times New Roman"/>
          <w:sz w:val="20"/>
        </w:rPr>
        <w:t>to the next available opportunity</w:t>
      </w:r>
      <w:r>
        <w:rPr>
          <w:rFonts w:ascii="Times New Roman" w:hAnsi="Times New Roman" w:cs="Times New Roman"/>
          <w:sz w:val="20"/>
        </w:rPr>
        <w:t>.</w:t>
      </w:r>
    </w:p>
    <w:p w14:paraId="110ED0A1" w14:textId="1CDC998C" w:rsidR="00F15552" w:rsidRPr="00C70CE4" w:rsidRDefault="00F15552" w:rsidP="00C70CE4">
      <w:pPr>
        <w:jc w:val="both"/>
        <w:rPr>
          <w:rFonts w:ascii="Times New Roman" w:hAnsi="Times New Roman" w:cs="Times New Roman"/>
          <w:i/>
          <w:sz w:val="20"/>
        </w:rPr>
      </w:pPr>
      <w:r>
        <w:rPr>
          <w:rFonts w:ascii="Times New Roman" w:hAnsi="Times New Roman" w:cs="Times New Roman"/>
          <w:b/>
          <w:i/>
          <w:sz w:val="20"/>
        </w:rPr>
        <w:t>Proposal 6:</w:t>
      </w:r>
      <w:r>
        <w:rPr>
          <w:rFonts w:ascii="Times New Roman" w:hAnsi="Times New Roman" w:cs="Times New Roman"/>
          <w:i/>
          <w:sz w:val="20"/>
        </w:rPr>
        <w:t xml:space="preserve"> When a repetition consist</w:t>
      </w:r>
      <w:r w:rsidR="00770210">
        <w:rPr>
          <w:rFonts w:ascii="Times New Roman" w:hAnsi="Times New Roman" w:cs="Times New Roman"/>
          <w:i/>
          <w:sz w:val="20"/>
        </w:rPr>
        <w:t>s</w:t>
      </w:r>
      <w:r>
        <w:rPr>
          <w:rFonts w:ascii="Times New Roman" w:hAnsi="Times New Roman" w:cs="Times New Roman"/>
          <w:i/>
          <w:sz w:val="20"/>
        </w:rPr>
        <w:t xml:space="preserve"> of a single symbol, the UE postpones the repetition to the next available opportunity. </w:t>
      </w:r>
    </w:p>
    <w:p w14:paraId="33A689BF" w14:textId="5D65D184" w:rsidR="00461FA6" w:rsidRPr="00080D8B" w:rsidRDefault="00461FA6" w:rsidP="00461FA6">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Interaction </w:t>
      </w:r>
      <w:r w:rsidR="008A4C1C" w:rsidRPr="008A4C1C">
        <w:rPr>
          <w:rFonts w:ascii="Times New Roman" w:hAnsi="Times New Roman"/>
          <w:b/>
          <w:sz w:val="32"/>
          <w:szCs w:val="32"/>
        </w:rPr>
        <w:t>of enhanced PUSCH with DL/UL direction</w:t>
      </w:r>
    </w:p>
    <w:p w14:paraId="059E93DE" w14:textId="5DC791AA" w:rsidR="0084503B" w:rsidRDefault="005B26FA" w:rsidP="00461FA6">
      <w:pPr>
        <w:jc w:val="both"/>
        <w:rPr>
          <w:rFonts w:ascii="Times New Roman" w:hAnsi="Times New Roman" w:cs="Times New Roman"/>
          <w:sz w:val="20"/>
          <w:lang w:eastAsia="sv-SE"/>
        </w:rPr>
      </w:pPr>
      <w:r w:rsidRPr="005B26FA">
        <w:rPr>
          <w:rFonts w:ascii="Times New Roman" w:hAnsi="Times New Roman" w:cs="Times New Roman"/>
          <w:sz w:val="20"/>
          <w:lang w:eastAsia="sv-SE"/>
        </w:rPr>
        <w:t>In RAN1#98, RAN1 agreed</w:t>
      </w:r>
      <w:r>
        <w:rPr>
          <w:rFonts w:ascii="Times New Roman" w:hAnsi="Times New Roman" w:cs="Times New Roman"/>
          <w:sz w:val="20"/>
          <w:lang w:eastAsia="sv-SE"/>
        </w:rPr>
        <w:t xml:space="preserve"> to consider a set of options to handle the interaction of enhanced PUSCH with DL/UL directions (slot format) when dynamic SFI is configured</w:t>
      </w:r>
      <w:r w:rsidR="0089152E">
        <w:rPr>
          <w:rFonts w:ascii="Times New Roman" w:hAnsi="Times New Roman" w:cs="Times New Roman"/>
          <w:sz w:val="20"/>
          <w:lang w:eastAsia="sv-SE"/>
        </w:rPr>
        <w:t>.</w:t>
      </w:r>
    </w:p>
    <w:p w14:paraId="56397836" w14:textId="2B8D411E" w:rsidR="006D7438" w:rsidRDefault="006D7438" w:rsidP="00461FA6">
      <w:pPr>
        <w:jc w:val="both"/>
        <w:rPr>
          <w:rFonts w:ascii="Times New Roman" w:hAnsi="Times New Roman" w:cs="Times New Roman"/>
          <w:sz w:val="20"/>
          <w:lang w:eastAsia="sv-SE"/>
        </w:rPr>
      </w:pPr>
      <w:r>
        <w:rPr>
          <w:rFonts w:ascii="Times New Roman" w:hAnsi="Times New Roman" w:cs="Times New Roman"/>
          <w:sz w:val="20"/>
          <w:lang w:eastAsia="sv-SE"/>
        </w:rPr>
        <w:t xml:space="preserve">A first issue is whether the UE should use information from the dynamic SFI to determine valid symbols for transmission (Option 1 vs Option 2). </w:t>
      </w:r>
    </w:p>
    <w:p w14:paraId="0881C38D" w14:textId="0F4D237D" w:rsidR="003E524F" w:rsidRDefault="006D7438" w:rsidP="00461FA6">
      <w:pPr>
        <w:jc w:val="both"/>
        <w:rPr>
          <w:rFonts w:ascii="Times New Roman" w:hAnsi="Times New Roman" w:cs="Times New Roman"/>
          <w:sz w:val="20"/>
          <w:lang w:eastAsia="sv-SE"/>
        </w:rPr>
      </w:pPr>
      <w:r>
        <w:rPr>
          <w:rFonts w:ascii="Times New Roman" w:hAnsi="Times New Roman" w:cs="Times New Roman"/>
          <w:sz w:val="20"/>
          <w:lang w:eastAsia="sv-SE"/>
        </w:rPr>
        <w:t>In R15, a group-common DCI carries t</w:t>
      </w:r>
      <w:r w:rsidR="0089152E">
        <w:rPr>
          <w:rFonts w:ascii="Times New Roman" w:hAnsi="Times New Roman" w:cs="Times New Roman"/>
          <w:sz w:val="20"/>
          <w:lang w:eastAsia="sv-SE"/>
        </w:rPr>
        <w:t xml:space="preserve">he dynamic SFI. </w:t>
      </w:r>
      <w:r>
        <w:rPr>
          <w:rFonts w:ascii="Times New Roman" w:hAnsi="Times New Roman" w:cs="Times New Roman"/>
          <w:sz w:val="20"/>
          <w:lang w:eastAsia="sv-SE"/>
        </w:rPr>
        <w:t>I</w:t>
      </w:r>
      <w:r w:rsidR="0089152E">
        <w:rPr>
          <w:rFonts w:ascii="Times New Roman" w:hAnsi="Times New Roman" w:cs="Times New Roman"/>
          <w:sz w:val="20"/>
          <w:lang w:eastAsia="sv-SE"/>
        </w:rPr>
        <w:t>f the UE fails to receive the DCI carrying SFI</w:t>
      </w:r>
      <w:r w:rsidR="003E524F">
        <w:rPr>
          <w:rFonts w:ascii="Times New Roman" w:hAnsi="Times New Roman" w:cs="Times New Roman"/>
          <w:sz w:val="20"/>
          <w:lang w:eastAsia="sv-SE"/>
        </w:rPr>
        <w:t>, this may affect transmission of PUSCH by configured grant but not by dynamic grant. The UE does not perform an unexpected transmission as a result of failing to receive SFI.</w:t>
      </w:r>
    </w:p>
    <w:p w14:paraId="74389E65" w14:textId="76C5FBC1" w:rsidR="003E524F" w:rsidRDefault="003E524F" w:rsidP="00461FA6">
      <w:pPr>
        <w:jc w:val="both"/>
        <w:rPr>
          <w:rFonts w:ascii="Times New Roman" w:hAnsi="Times New Roman" w:cs="Times New Roman"/>
          <w:sz w:val="20"/>
          <w:lang w:eastAsia="sv-SE"/>
        </w:rPr>
      </w:pPr>
      <w:r>
        <w:rPr>
          <w:rFonts w:ascii="Times New Roman" w:hAnsi="Times New Roman" w:cs="Times New Roman"/>
          <w:sz w:val="20"/>
          <w:lang w:eastAsia="sv-SE"/>
        </w:rPr>
        <w:t>Given that the main purpose of enhanced PUSCH is to guarantee high reliability</w:t>
      </w:r>
      <w:r w:rsidR="00DA7B40">
        <w:rPr>
          <w:rFonts w:ascii="Times New Roman" w:hAnsi="Times New Roman" w:cs="Times New Roman"/>
          <w:sz w:val="20"/>
          <w:lang w:eastAsia="sv-SE"/>
        </w:rPr>
        <w:t xml:space="preserve"> and low latency, it seems better to not introduce an independent source of error by utilizing the dynamic SFI carried on a separate DCI.</w:t>
      </w:r>
      <w:r w:rsidR="006D68D8">
        <w:rPr>
          <w:rFonts w:ascii="Times New Roman" w:hAnsi="Times New Roman" w:cs="Times New Roman"/>
          <w:sz w:val="20"/>
          <w:lang w:eastAsia="sv-SE"/>
        </w:rPr>
        <w:t xml:space="preserve"> This should apply to enhanced PUSCH scheduled by dynamic grant as well as enhanced PUSCH by configured grant.</w:t>
      </w:r>
    </w:p>
    <w:p w14:paraId="6011857E" w14:textId="200B6A38" w:rsidR="006D68D8" w:rsidRPr="00893E53" w:rsidRDefault="006D68D8" w:rsidP="00461FA6">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sidR="00F15552">
        <w:rPr>
          <w:rFonts w:ascii="Times New Roman" w:hAnsi="Times New Roman" w:cs="Times New Roman"/>
          <w:b/>
          <w:i/>
          <w:sz w:val="20"/>
          <w:lang w:eastAsia="sv-SE"/>
        </w:rPr>
        <w:t>7</w:t>
      </w:r>
      <w:r w:rsidRPr="00893E53">
        <w:rPr>
          <w:rFonts w:ascii="Times New Roman" w:hAnsi="Times New Roman" w:cs="Times New Roman"/>
          <w:i/>
          <w:sz w:val="20"/>
          <w:lang w:eastAsia="sv-SE"/>
        </w:rPr>
        <w:t xml:space="preserve">: Enhanced PUSCH scheduled by dynamic grant does not depend on SFI </w:t>
      </w:r>
      <w:r w:rsidR="00893E53" w:rsidRPr="00893E53">
        <w:rPr>
          <w:rFonts w:ascii="Times New Roman" w:hAnsi="Times New Roman" w:cs="Times New Roman"/>
          <w:i/>
          <w:sz w:val="20"/>
          <w:lang w:eastAsia="sv-SE"/>
        </w:rPr>
        <w:t>in DCI format 2_0 (Option 1).</w:t>
      </w:r>
    </w:p>
    <w:p w14:paraId="0DD60930" w14:textId="44B082D3" w:rsidR="00893E53" w:rsidRPr="00893E53" w:rsidRDefault="00893E53" w:rsidP="00461FA6">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sidR="00F15552">
        <w:rPr>
          <w:rFonts w:ascii="Times New Roman" w:hAnsi="Times New Roman" w:cs="Times New Roman"/>
          <w:b/>
          <w:i/>
          <w:sz w:val="20"/>
          <w:lang w:eastAsia="sv-SE"/>
        </w:rPr>
        <w:t>8</w:t>
      </w:r>
      <w:r w:rsidRPr="00893E53">
        <w:rPr>
          <w:rFonts w:ascii="Times New Roman" w:hAnsi="Times New Roman" w:cs="Times New Roman"/>
          <w:i/>
          <w:sz w:val="20"/>
          <w:lang w:eastAsia="sv-SE"/>
        </w:rPr>
        <w:t xml:space="preserve">: Enhanced PUSCH transmission by configured grant does not depend on SFI in DCI format 2_0 (Option </w:t>
      </w:r>
      <w:r w:rsidR="005B6F6B">
        <w:rPr>
          <w:rFonts w:ascii="Times New Roman" w:hAnsi="Times New Roman" w:cs="Times New Roman"/>
          <w:i/>
          <w:sz w:val="20"/>
          <w:lang w:eastAsia="sv-SE"/>
        </w:rPr>
        <w:t>1</w:t>
      </w:r>
      <w:r w:rsidRPr="00893E53">
        <w:rPr>
          <w:rFonts w:ascii="Times New Roman" w:hAnsi="Times New Roman" w:cs="Times New Roman"/>
          <w:i/>
          <w:sz w:val="20"/>
          <w:lang w:eastAsia="sv-SE"/>
        </w:rPr>
        <w:t>).</w:t>
      </w:r>
    </w:p>
    <w:p w14:paraId="60D89F49" w14:textId="2563FB6D" w:rsidR="00893E53" w:rsidRDefault="00893E53" w:rsidP="00461FA6">
      <w:pPr>
        <w:jc w:val="both"/>
        <w:rPr>
          <w:rFonts w:ascii="Times New Roman" w:hAnsi="Times New Roman" w:cs="Times New Roman"/>
          <w:sz w:val="20"/>
          <w:lang w:eastAsia="sv-SE"/>
        </w:rPr>
      </w:pPr>
      <w:r>
        <w:rPr>
          <w:rFonts w:ascii="Times New Roman" w:hAnsi="Times New Roman" w:cs="Times New Roman"/>
          <w:sz w:val="20"/>
          <w:lang w:eastAsia="sv-SE"/>
        </w:rPr>
        <w:t xml:space="preserve">For the case of dynamic grant, the </w:t>
      </w:r>
      <w:r w:rsidR="00FC69CC">
        <w:rPr>
          <w:rFonts w:ascii="Times New Roman" w:hAnsi="Times New Roman" w:cs="Times New Roman"/>
          <w:sz w:val="20"/>
          <w:lang w:eastAsia="sv-SE"/>
        </w:rPr>
        <w:t>C</w:t>
      </w:r>
      <w:r>
        <w:rPr>
          <w:rFonts w:ascii="Times New Roman" w:hAnsi="Times New Roman" w:cs="Times New Roman"/>
          <w:sz w:val="20"/>
          <w:lang w:eastAsia="sv-SE"/>
        </w:rPr>
        <w:t xml:space="preserve">onclusion from RAN1#98 identifies 4 sub-options </w:t>
      </w:r>
      <w:r w:rsidR="005F113D">
        <w:rPr>
          <w:rFonts w:ascii="Times New Roman" w:hAnsi="Times New Roman" w:cs="Times New Roman"/>
          <w:sz w:val="20"/>
          <w:lang w:eastAsia="sv-SE"/>
        </w:rPr>
        <w:t xml:space="preserve">under Option 1 </w:t>
      </w:r>
      <w:r>
        <w:rPr>
          <w:rFonts w:ascii="Times New Roman" w:hAnsi="Times New Roman" w:cs="Times New Roman"/>
          <w:sz w:val="20"/>
          <w:lang w:eastAsia="sv-SE"/>
        </w:rPr>
        <w:t>(1-1 to 1-4)</w:t>
      </w:r>
      <w:r w:rsidR="003E69A2">
        <w:rPr>
          <w:rFonts w:ascii="Times New Roman" w:hAnsi="Times New Roman" w:cs="Times New Roman"/>
          <w:sz w:val="20"/>
          <w:lang w:eastAsia="sv-SE"/>
        </w:rPr>
        <w:t>:</w:t>
      </w:r>
    </w:p>
    <w:p w14:paraId="7CD2B224" w14:textId="7A583D10" w:rsidR="003E69A2" w:rsidRDefault="003E69A2" w:rsidP="003E69A2">
      <w:pPr>
        <w:jc w:val="both"/>
        <w:rPr>
          <w:rFonts w:ascii="Times New Roman" w:hAnsi="Times New Roman" w:cs="Times New Roman"/>
          <w:sz w:val="20"/>
          <w:lang w:eastAsia="sv-SE"/>
        </w:rPr>
      </w:pPr>
      <w:r w:rsidRPr="003E69A2">
        <w:rPr>
          <w:rFonts w:ascii="Times New Roman" w:hAnsi="Times New Roman" w:cs="Times New Roman"/>
          <w:i/>
          <w:sz w:val="20"/>
          <w:lang w:eastAsia="sv-SE"/>
        </w:rPr>
        <w:t>Option 1-1: Semi-static flexible symbols are used for PUSCH</w:t>
      </w:r>
      <w:r w:rsidRPr="003E69A2">
        <w:rPr>
          <w:rFonts w:ascii="Times New Roman" w:hAnsi="Times New Roman" w:cs="Times New Roman"/>
          <w:sz w:val="20"/>
          <w:lang w:eastAsia="sv-SE"/>
        </w:rPr>
        <w:t>.</w:t>
      </w:r>
      <w:r>
        <w:rPr>
          <w:rFonts w:ascii="Times New Roman" w:hAnsi="Times New Roman" w:cs="Times New Roman"/>
          <w:sz w:val="20"/>
          <w:lang w:eastAsia="sv-SE"/>
        </w:rPr>
        <w:t xml:space="preserve"> A potential drawback with this option is that when the network schedules the enhanced PUSCH, </w:t>
      </w:r>
      <w:r w:rsidR="00FC69CC">
        <w:rPr>
          <w:rFonts w:ascii="Times New Roman" w:hAnsi="Times New Roman" w:cs="Times New Roman"/>
          <w:sz w:val="20"/>
          <w:lang w:eastAsia="sv-SE"/>
        </w:rPr>
        <w:t>subsequent</w:t>
      </w:r>
      <w:r>
        <w:rPr>
          <w:rFonts w:ascii="Times New Roman" w:hAnsi="Times New Roman" w:cs="Times New Roman"/>
          <w:sz w:val="20"/>
          <w:lang w:eastAsia="sv-SE"/>
        </w:rPr>
        <w:t xml:space="preserve"> flexible symbols are constrained to be for uplink transmission</w:t>
      </w:r>
      <w:r w:rsidR="00FC69CC">
        <w:rPr>
          <w:rFonts w:ascii="Times New Roman" w:hAnsi="Times New Roman" w:cs="Times New Roman"/>
          <w:sz w:val="20"/>
          <w:lang w:eastAsia="sv-SE"/>
        </w:rPr>
        <w:t>s and latency-critical downlink transmissions may be delayed.</w:t>
      </w:r>
    </w:p>
    <w:p w14:paraId="6CC7847A" w14:textId="4DF3C66B" w:rsidR="00FC69CC" w:rsidRDefault="00FC69CC" w:rsidP="00FC69CC">
      <w:pPr>
        <w:jc w:val="both"/>
        <w:rPr>
          <w:rFonts w:ascii="Times New Roman" w:hAnsi="Times New Roman" w:cs="Times New Roman"/>
          <w:sz w:val="20"/>
          <w:lang w:eastAsia="sv-SE"/>
        </w:rPr>
      </w:pPr>
      <w:r w:rsidRPr="003E69A2">
        <w:rPr>
          <w:rFonts w:ascii="Times New Roman" w:hAnsi="Times New Roman" w:cs="Times New Roman"/>
          <w:i/>
          <w:sz w:val="20"/>
          <w:lang w:eastAsia="sv-SE"/>
        </w:rPr>
        <w:t>Option 1-</w:t>
      </w:r>
      <w:r>
        <w:rPr>
          <w:rFonts w:ascii="Times New Roman" w:hAnsi="Times New Roman" w:cs="Times New Roman"/>
          <w:i/>
          <w:sz w:val="20"/>
          <w:lang w:eastAsia="sv-SE"/>
        </w:rPr>
        <w:t>2</w:t>
      </w:r>
      <w:r w:rsidRPr="003E69A2">
        <w:rPr>
          <w:rFonts w:ascii="Times New Roman" w:hAnsi="Times New Roman" w:cs="Times New Roman"/>
          <w:i/>
          <w:sz w:val="20"/>
          <w:lang w:eastAsia="sv-SE"/>
        </w:rPr>
        <w:t xml:space="preserve">: Semi-static flexible symbols are </w:t>
      </w:r>
      <w:r>
        <w:rPr>
          <w:rFonts w:ascii="Times New Roman" w:hAnsi="Times New Roman" w:cs="Times New Roman"/>
          <w:i/>
          <w:sz w:val="20"/>
          <w:lang w:eastAsia="sv-SE"/>
        </w:rPr>
        <w:t xml:space="preserve">not </w:t>
      </w:r>
      <w:r w:rsidRPr="003E69A2">
        <w:rPr>
          <w:rFonts w:ascii="Times New Roman" w:hAnsi="Times New Roman" w:cs="Times New Roman"/>
          <w:i/>
          <w:sz w:val="20"/>
          <w:lang w:eastAsia="sv-SE"/>
        </w:rPr>
        <w:t>used for PUSCH</w:t>
      </w:r>
      <w:r w:rsidRPr="003E69A2">
        <w:rPr>
          <w:rFonts w:ascii="Times New Roman" w:hAnsi="Times New Roman" w:cs="Times New Roman"/>
          <w:sz w:val="20"/>
          <w:lang w:eastAsia="sv-SE"/>
        </w:rPr>
        <w:t>.</w:t>
      </w:r>
      <w:r>
        <w:rPr>
          <w:rFonts w:ascii="Times New Roman" w:hAnsi="Times New Roman" w:cs="Times New Roman"/>
          <w:sz w:val="20"/>
          <w:lang w:eastAsia="sv-SE"/>
        </w:rPr>
        <w:t xml:space="preserve"> A potential drawback with this option is that it may unnecessarily delay the enhanced PUSCH when flexible symbols are not needed for downlink transmissions.</w:t>
      </w:r>
    </w:p>
    <w:p w14:paraId="51112886" w14:textId="77777777" w:rsidR="001F05B4" w:rsidRDefault="00FC69CC" w:rsidP="00FC69CC">
      <w:pPr>
        <w:jc w:val="both"/>
        <w:rPr>
          <w:rFonts w:ascii="Times New Roman" w:hAnsi="Times New Roman" w:cs="Times New Roman"/>
          <w:sz w:val="20"/>
          <w:lang w:eastAsia="sv-SE"/>
        </w:rPr>
      </w:pPr>
      <w:r w:rsidRPr="003E69A2">
        <w:rPr>
          <w:rFonts w:ascii="Times New Roman" w:hAnsi="Times New Roman" w:cs="Times New Roman"/>
          <w:i/>
          <w:sz w:val="20"/>
          <w:lang w:eastAsia="sv-SE"/>
        </w:rPr>
        <w:lastRenderedPageBreak/>
        <w:t>Option 1-</w:t>
      </w:r>
      <w:r>
        <w:rPr>
          <w:rFonts w:ascii="Times New Roman" w:hAnsi="Times New Roman" w:cs="Times New Roman"/>
          <w:i/>
          <w:sz w:val="20"/>
          <w:lang w:eastAsia="sv-SE"/>
        </w:rPr>
        <w:t>3</w:t>
      </w:r>
      <w:r w:rsidRPr="003E69A2">
        <w:rPr>
          <w:rFonts w:ascii="Times New Roman" w:hAnsi="Times New Roman" w:cs="Times New Roman"/>
          <w:i/>
          <w:sz w:val="20"/>
          <w:lang w:eastAsia="sv-SE"/>
        </w:rPr>
        <w:t>:</w:t>
      </w:r>
      <w:r w:rsidRPr="00FC69CC">
        <w:rPr>
          <w:rFonts w:ascii="Times New Roman" w:hAnsi="Times New Roman" w:cs="Times New Roman"/>
          <w:i/>
          <w:sz w:val="20"/>
          <w:lang w:eastAsia="sv-SE"/>
        </w:rPr>
        <w:t xml:space="preserve"> </w:t>
      </w:r>
      <w:r w:rsidRPr="00FC69CC">
        <w:rPr>
          <w:rFonts w:ascii="Times New Roman" w:eastAsia="Batang" w:hAnsi="Times New Roman" w:cs="Times New Roman"/>
          <w:i/>
          <w:sz w:val="20"/>
          <w:szCs w:val="20"/>
          <w:lang w:eastAsia="zh-CN"/>
        </w:rPr>
        <w:t>Dynamic indication in UL grant on which set of semi-static flexible symbols are used for PUSCH</w:t>
      </w:r>
      <w:r w:rsidRPr="003E69A2">
        <w:rPr>
          <w:rFonts w:ascii="Times New Roman" w:hAnsi="Times New Roman" w:cs="Times New Roman"/>
          <w:sz w:val="20"/>
          <w:lang w:eastAsia="sv-SE"/>
        </w:rPr>
        <w:t>.</w:t>
      </w:r>
      <w:r>
        <w:rPr>
          <w:rFonts w:ascii="Times New Roman" w:hAnsi="Times New Roman" w:cs="Times New Roman"/>
          <w:sz w:val="20"/>
          <w:lang w:eastAsia="sv-SE"/>
        </w:rPr>
        <w:t xml:space="preserve"> This option offers the most flexibility. To minimize the overhead, the TDRA field can provide the dynamic indication of </w:t>
      </w:r>
      <w:r w:rsidR="001F05B4">
        <w:rPr>
          <w:rFonts w:ascii="Times New Roman" w:hAnsi="Times New Roman" w:cs="Times New Roman"/>
          <w:sz w:val="20"/>
          <w:lang w:eastAsia="sv-SE"/>
        </w:rPr>
        <w:t>the set of semi-static flexible symbols used for PUSCH (e.g. using SFI value), jointly with other parameters.</w:t>
      </w:r>
    </w:p>
    <w:p w14:paraId="019DB639" w14:textId="6DF19158" w:rsidR="001F05B4" w:rsidRDefault="001F05B4" w:rsidP="001F05B4">
      <w:pPr>
        <w:jc w:val="both"/>
        <w:rPr>
          <w:rFonts w:ascii="Times New Roman" w:hAnsi="Times New Roman" w:cs="Times New Roman"/>
          <w:sz w:val="20"/>
          <w:lang w:eastAsia="sv-SE"/>
        </w:rPr>
      </w:pPr>
      <w:r w:rsidRPr="003E69A2">
        <w:rPr>
          <w:rFonts w:ascii="Times New Roman" w:hAnsi="Times New Roman" w:cs="Times New Roman"/>
          <w:i/>
          <w:sz w:val="20"/>
          <w:lang w:eastAsia="sv-SE"/>
        </w:rPr>
        <w:t>Option 1-</w:t>
      </w:r>
      <w:r>
        <w:rPr>
          <w:rFonts w:ascii="Times New Roman" w:hAnsi="Times New Roman" w:cs="Times New Roman"/>
          <w:i/>
          <w:sz w:val="20"/>
          <w:lang w:eastAsia="sv-SE"/>
        </w:rPr>
        <w:t>4</w:t>
      </w:r>
      <w:r w:rsidRPr="003E69A2">
        <w:rPr>
          <w:rFonts w:ascii="Times New Roman" w:hAnsi="Times New Roman" w:cs="Times New Roman"/>
          <w:i/>
          <w:sz w:val="20"/>
          <w:lang w:eastAsia="sv-SE"/>
        </w:rPr>
        <w:t>:</w:t>
      </w:r>
      <w:r w:rsidRPr="00FC69CC">
        <w:rPr>
          <w:rFonts w:ascii="Times New Roman" w:hAnsi="Times New Roman" w:cs="Times New Roman"/>
          <w:i/>
          <w:sz w:val="20"/>
          <w:lang w:eastAsia="sv-SE"/>
        </w:rPr>
        <w:t xml:space="preserve"> </w:t>
      </w:r>
      <w:r w:rsidRPr="001F05B4">
        <w:rPr>
          <w:rFonts w:ascii="Times New Roman" w:eastAsia="Batang" w:hAnsi="Times New Roman" w:cs="Times New Roman"/>
          <w:i/>
          <w:sz w:val="20"/>
          <w:szCs w:val="20"/>
          <w:lang w:eastAsia="zh-CN"/>
        </w:rPr>
        <w:t>Pre-defined rules to determine which set of semi-static flexible symbols are used for PUSCH.</w:t>
      </w:r>
      <w:r>
        <w:rPr>
          <w:rFonts w:ascii="Times New Roman" w:hAnsi="Times New Roman" w:cs="Times New Roman"/>
          <w:sz w:val="20"/>
          <w:lang w:eastAsia="sv-SE"/>
        </w:rPr>
        <w:t xml:space="preserve"> This option attempts to compromise between Option 1-1 and Option 1-2. However, it does not improve flexibility from network perspective.</w:t>
      </w:r>
    </w:p>
    <w:p w14:paraId="46CB9189" w14:textId="50E0DADC" w:rsidR="0071588E" w:rsidRPr="00893E53" w:rsidRDefault="0071588E" w:rsidP="0071588E">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sidR="00F15552">
        <w:rPr>
          <w:rFonts w:ascii="Times New Roman" w:hAnsi="Times New Roman" w:cs="Times New Roman"/>
          <w:b/>
          <w:i/>
          <w:sz w:val="20"/>
          <w:lang w:eastAsia="sv-SE"/>
        </w:rPr>
        <w:t>9</w:t>
      </w:r>
      <w:r w:rsidRPr="00893E53">
        <w:rPr>
          <w:rFonts w:ascii="Times New Roman" w:hAnsi="Times New Roman" w:cs="Times New Roman"/>
          <w:i/>
          <w:sz w:val="20"/>
          <w:lang w:eastAsia="sv-SE"/>
        </w:rPr>
        <w:t xml:space="preserve">: </w:t>
      </w:r>
      <w:r w:rsidR="00DA1473">
        <w:rPr>
          <w:rFonts w:ascii="Times New Roman" w:hAnsi="Times New Roman" w:cs="Times New Roman"/>
          <w:i/>
          <w:sz w:val="20"/>
          <w:lang w:eastAsia="sv-SE"/>
        </w:rPr>
        <w:t xml:space="preserve">For dynamic grant, </w:t>
      </w:r>
      <w:r>
        <w:rPr>
          <w:rFonts w:ascii="Times New Roman" w:hAnsi="Times New Roman" w:cs="Times New Roman"/>
          <w:i/>
          <w:sz w:val="20"/>
          <w:lang w:eastAsia="sv-SE"/>
        </w:rPr>
        <w:t>DCI indicates which set of semi-static flexible symbols is used of PUSCH (Option 1-3)</w:t>
      </w:r>
      <w:r w:rsidRPr="00893E53">
        <w:rPr>
          <w:rFonts w:ascii="Times New Roman" w:hAnsi="Times New Roman" w:cs="Times New Roman"/>
          <w:i/>
          <w:sz w:val="20"/>
          <w:lang w:eastAsia="sv-SE"/>
        </w:rPr>
        <w:t>.</w:t>
      </w:r>
    </w:p>
    <w:p w14:paraId="3B22E3B3" w14:textId="2063D7CC" w:rsidR="004C331B" w:rsidRDefault="004C331B" w:rsidP="004C331B">
      <w:pPr>
        <w:jc w:val="both"/>
        <w:rPr>
          <w:rFonts w:ascii="Times New Roman" w:hAnsi="Times New Roman" w:cs="Times New Roman"/>
          <w:sz w:val="20"/>
          <w:lang w:eastAsia="sv-SE"/>
        </w:rPr>
      </w:pPr>
      <w:r>
        <w:rPr>
          <w:rFonts w:ascii="Times New Roman" w:hAnsi="Times New Roman" w:cs="Times New Roman"/>
          <w:sz w:val="20"/>
          <w:lang w:eastAsia="sv-SE"/>
        </w:rPr>
        <w:t xml:space="preserve">For the case of configured grant, the Conclusion from RAN1#98 identifies 2 sub-options </w:t>
      </w:r>
      <w:r w:rsidR="005F113D">
        <w:rPr>
          <w:rFonts w:ascii="Times New Roman" w:hAnsi="Times New Roman" w:cs="Times New Roman"/>
          <w:sz w:val="20"/>
          <w:lang w:eastAsia="sv-SE"/>
        </w:rPr>
        <w:t xml:space="preserve">under Option 1 </w:t>
      </w:r>
      <w:r>
        <w:rPr>
          <w:rFonts w:ascii="Times New Roman" w:hAnsi="Times New Roman" w:cs="Times New Roman"/>
          <w:sz w:val="20"/>
          <w:lang w:eastAsia="sv-SE"/>
        </w:rPr>
        <w:t>(1-2 and 1-4):</w:t>
      </w:r>
    </w:p>
    <w:p w14:paraId="7CB2D21B" w14:textId="139A6B2F" w:rsidR="005F113D" w:rsidRPr="005F113D" w:rsidRDefault="005F113D" w:rsidP="003E69A2">
      <w:pPr>
        <w:jc w:val="both"/>
        <w:rPr>
          <w:rFonts w:ascii="Times New Roman" w:eastAsia="Batang" w:hAnsi="Times New Roman" w:cs="Times New Roman"/>
          <w:sz w:val="20"/>
          <w:szCs w:val="20"/>
          <w:lang w:eastAsia="zh-CN"/>
        </w:rPr>
      </w:pPr>
      <w:r w:rsidRPr="005F113D">
        <w:rPr>
          <w:rFonts w:ascii="Times New Roman" w:eastAsia="Batang" w:hAnsi="Times New Roman" w:cs="Times New Roman"/>
          <w:i/>
          <w:sz w:val="20"/>
          <w:szCs w:val="20"/>
          <w:lang w:eastAsia="zh-CN"/>
        </w:rPr>
        <w:t>Option 1-2: Semi-static DL/flexible symbols are not used for PUSCH</w:t>
      </w:r>
      <w:r w:rsidRPr="00244F11">
        <w:rPr>
          <w:rFonts w:ascii="Times New Roman" w:eastAsia="Batang" w:hAnsi="Times New Roman" w:cs="Times New Roman"/>
          <w:sz w:val="20"/>
          <w:szCs w:val="20"/>
          <w:lang w:eastAsia="zh-CN"/>
        </w:rPr>
        <w:t>.</w:t>
      </w:r>
    </w:p>
    <w:p w14:paraId="142F7A90" w14:textId="78814E01" w:rsidR="005F113D" w:rsidRPr="005F113D" w:rsidRDefault="005F113D" w:rsidP="003E69A2">
      <w:pPr>
        <w:jc w:val="both"/>
        <w:rPr>
          <w:rFonts w:ascii="Times New Roman" w:hAnsi="Times New Roman" w:cs="Times New Roman"/>
          <w:i/>
          <w:sz w:val="20"/>
          <w:lang w:eastAsia="sv-SE"/>
        </w:rPr>
      </w:pPr>
      <w:r w:rsidRPr="005F113D">
        <w:rPr>
          <w:rFonts w:ascii="Times New Roman" w:eastAsia="Batang" w:hAnsi="Times New Roman" w:cs="Times New Roman"/>
          <w:i/>
          <w:sz w:val="20"/>
          <w:szCs w:val="20"/>
          <w:lang w:eastAsia="zh-CN"/>
        </w:rPr>
        <w:t>Option 1-4: Pre-defined rules to determine which set of semi-static flexible symbols are used for PUSCH.</w:t>
      </w:r>
    </w:p>
    <w:p w14:paraId="6AC0332D" w14:textId="7D790750" w:rsidR="003E69A2" w:rsidRDefault="005F65C5" w:rsidP="003E69A2">
      <w:pPr>
        <w:jc w:val="both"/>
        <w:rPr>
          <w:rFonts w:ascii="Times New Roman" w:hAnsi="Times New Roman" w:cs="Times New Roman"/>
          <w:sz w:val="20"/>
          <w:lang w:eastAsia="sv-SE"/>
        </w:rPr>
      </w:pPr>
      <w:r>
        <w:rPr>
          <w:rFonts w:ascii="Times New Roman" w:hAnsi="Times New Roman" w:cs="Times New Roman"/>
          <w:sz w:val="20"/>
          <w:lang w:eastAsia="sv-SE"/>
        </w:rPr>
        <w:t xml:space="preserve">There is no obvious benefit with Option 1-4 since </w:t>
      </w:r>
      <w:r w:rsidR="0094455B">
        <w:rPr>
          <w:rFonts w:ascii="Times New Roman" w:hAnsi="Times New Roman" w:cs="Times New Roman"/>
          <w:sz w:val="20"/>
          <w:lang w:eastAsia="sv-SE"/>
        </w:rPr>
        <w:t>the semi-static flexible symbols that would be used for PUSCH could instead be configured as uplink in the semi-static configuration.</w:t>
      </w:r>
    </w:p>
    <w:p w14:paraId="3D4C76E5" w14:textId="6A4E8CF1" w:rsidR="0094455B" w:rsidRPr="00893E53" w:rsidRDefault="0094455B" w:rsidP="0094455B">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sidR="00F15552">
        <w:rPr>
          <w:rFonts w:ascii="Times New Roman" w:hAnsi="Times New Roman" w:cs="Times New Roman"/>
          <w:b/>
          <w:i/>
          <w:sz w:val="20"/>
          <w:lang w:eastAsia="sv-SE"/>
        </w:rPr>
        <w:t>10</w:t>
      </w:r>
      <w:r w:rsidRPr="00893E53">
        <w:rPr>
          <w:rFonts w:ascii="Times New Roman" w:hAnsi="Times New Roman" w:cs="Times New Roman"/>
          <w:i/>
          <w:sz w:val="20"/>
          <w:lang w:eastAsia="sv-SE"/>
        </w:rPr>
        <w:t xml:space="preserve">: </w:t>
      </w:r>
      <w:r>
        <w:rPr>
          <w:rFonts w:ascii="Times New Roman" w:hAnsi="Times New Roman" w:cs="Times New Roman"/>
          <w:i/>
          <w:sz w:val="20"/>
          <w:lang w:eastAsia="sv-SE"/>
        </w:rPr>
        <w:t>For configured grant, semi-static downlink/flexible symbols are not used for PUSCH (Option 1-2)</w:t>
      </w:r>
      <w:r w:rsidRPr="00893E53">
        <w:rPr>
          <w:rFonts w:ascii="Times New Roman" w:hAnsi="Times New Roman" w:cs="Times New Roman"/>
          <w:i/>
          <w:sz w:val="20"/>
          <w:lang w:eastAsia="sv-SE"/>
        </w:rPr>
        <w:t>.</w:t>
      </w:r>
    </w:p>
    <w:p w14:paraId="271A7F6D" w14:textId="7B8454BE" w:rsidR="0094455B" w:rsidRPr="00E04131" w:rsidRDefault="00E04131" w:rsidP="003E69A2">
      <w:pPr>
        <w:jc w:val="both"/>
        <w:rPr>
          <w:rFonts w:ascii="Times New Roman" w:hAnsi="Times New Roman" w:cs="Times New Roman"/>
          <w:sz w:val="20"/>
          <w:lang w:eastAsia="sv-SE"/>
        </w:rPr>
      </w:pPr>
      <w:r>
        <w:rPr>
          <w:rFonts w:ascii="Times New Roman" w:hAnsi="Times New Roman" w:cs="Times New Roman"/>
          <w:sz w:val="20"/>
          <w:lang w:eastAsia="sv-SE"/>
        </w:rPr>
        <w:t xml:space="preserve">If the UE does not transmit a repetition according to the above rules, </w:t>
      </w:r>
      <w:r w:rsidR="00F15552">
        <w:rPr>
          <w:rFonts w:ascii="Times New Roman" w:hAnsi="Times New Roman" w:cs="Times New Roman"/>
          <w:sz w:val="20"/>
          <w:lang w:eastAsia="sv-SE"/>
        </w:rPr>
        <w:t>it should postpone transmission of the repetition to the next available opportunity, consistent with Alt. 2 from the agreement on the interpretation of L and K.</w:t>
      </w:r>
    </w:p>
    <w:p w14:paraId="57DAF610" w14:textId="57D48ADC" w:rsidR="00461FA6" w:rsidRPr="00C020A1" w:rsidRDefault="00F15552" w:rsidP="00461FA6">
      <w:pPr>
        <w:jc w:val="both"/>
        <w:rPr>
          <w:rFonts w:ascii="Times New Roman" w:hAnsi="Times New Roman" w:cs="Times New Roman"/>
          <w:sz w:val="20"/>
          <w:lang w:eastAsia="sv-SE"/>
        </w:rPr>
      </w:pPr>
      <w:r w:rsidRPr="00F15552">
        <w:rPr>
          <w:rFonts w:ascii="Times New Roman" w:hAnsi="Times New Roman" w:cs="Times New Roman"/>
          <w:b/>
          <w:i/>
          <w:sz w:val="20"/>
          <w:lang w:eastAsia="sv-SE"/>
        </w:rPr>
        <w:t>Proposal 11</w:t>
      </w:r>
      <w:r w:rsidRPr="00F15552">
        <w:rPr>
          <w:rFonts w:ascii="Times New Roman" w:hAnsi="Times New Roman" w:cs="Times New Roman"/>
          <w:i/>
          <w:sz w:val="20"/>
          <w:lang w:eastAsia="sv-SE"/>
        </w:rPr>
        <w:t xml:space="preserve">: </w:t>
      </w:r>
      <w:r w:rsidR="00770210">
        <w:rPr>
          <w:rFonts w:ascii="Times New Roman" w:hAnsi="Times New Roman" w:cs="Times New Roman"/>
          <w:i/>
          <w:sz w:val="20"/>
          <w:lang w:eastAsia="sv-SE"/>
        </w:rPr>
        <w:t>T</w:t>
      </w:r>
      <w:r w:rsidR="00770210">
        <w:rPr>
          <w:rFonts w:ascii="Times New Roman" w:hAnsi="Times New Roman" w:cs="Times New Roman"/>
          <w:i/>
          <w:sz w:val="20"/>
        </w:rPr>
        <w:t xml:space="preserve">he UE postpones </w:t>
      </w:r>
      <w:r w:rsidR="00770210">
        <w:rPr>
          <w:rFonts w:ascii="Times New Roman" w:hAnsi="Times New Roman" w:cs="Times New Roman"/>
          <w:i/>
          <w:sz w:val="20"/>
        </w:rPr>
        <w:t>a</w:t>
      </w:r>
      <w:r w:rsidR="00770210">
        <w:rPr>
          <w:rFonts w:ascii="Times New Roman" w:hAnsi="Times New Roman" w:cs="Times New Roman"/>
          <w:i/>
          <w:sz w:val="20"/>
        </w:rPr>
        <w:t xml:space="preserve"> repetition to the next available opportunity</w:t>
      </w:r>
      <w:r w:rsidR="00770210">
        <w:rPr>
          <w:rFonts w:ascii="Times New Roman" w:hAnsi="Times New Roman" w:cs="Times New Roman"/>
          <w:i/>
          <w:sz w:val="20"/>
        </w:rPr>
        <w:t xml:space="preserve"> w</w:t>
      </w:r>
      <w:r>
        <w:rPr>
          <w:rFonts w:ascii="Times New Roman" w:hAnsi="Times New Roman" w:cs="Times New Roman"/>
          <w:i/>
          <w:sz w:val="20"/>
        </w:rPr>
        <w:t xml:space="preserve">hen </w:t>
      </w:r>
      <w:r w:rsidR="00770210">
        <w:rPr>
          <w:rFonts w:ascii="Times New Roman" w:hAnsi="Times New Roman" w:cs="Times New Roman"/>
          <w:i/>
          <w:sz w:val="20"/>
        </w:rPr>
        <w:t>the</w:t>
      </w:r>
      <w:r>
        <w:rPr>
          <w:rFonts w:ascii="Times New Roman" w:hAnsi="Times New Roman" w:cs="Times New Roman"/>
          <w:i/>
          <w:sz w:val="20"/>
        </w:rPr>
        <w:t xml:space="preserve"> repetition </w:t>
      </w:r>
      <w:r w:rsidR="00036A96">
        <w:rPr>
          <w:rFonts w:ascii="Times New Roman" w:hAnsi="Times New Roman" w:cs="Times New Roman"/>
          <w:i/>
          <w:sz w:val="20"/>
        </w:rPr>
        <w:t>overlaps with symbols that cannot be used for PUSCH</w:t>
      </w:r>
      <w:r>
        <w:rPr>
          <w:rFonts w:ascii="Times New Roman" w:hAnsi="Times New Roman" w:cs="Times New Roman"/>
          <w:i/>
          <w:sz w:val="20"/>
        </w:rPr>
        <w:t>.</w:t>
      </w:r>
    </w:p>
    <w:p w14:paraId="7C7FC97A" w14:textId="156DFC87" w:rsidR="00230001" w:rsidRDefault="00ED5C3E" w:rsidP="00230001">
      <w:pPr>
        <w:pStyle w:val="Heading1"/>
        <w:rPr>
          <w:rFonts w:ascii="Times New Roman" w:hAnsi="Times New Roman"/>
          <w:b/>
          <w:sz w:val="32"/>
          <w:szCs w:val="32"/>
        </w:rPr>
      </w:pPr>
      <w:r>
        <w:rPr>
          <w:rFonts w:ascii="Times New Roman" w:hAnsi="Times New Roman"/>
          <w:b/>
          <w:sz w:val="32"/>
          <w:szCs w:val="32"/>
        </w:rPr>
        <w:t>Collision with other signals</w:t>
      </w:r>
      <w:r w:rsidR="00FE1733">
        <w:rPr>
          <w:rFonts w:ascii="Times New Roman" w:hAnsi="Times New Roman"/>
          <w:b/>
          <w:sz w:val="32"/>
          <w:szCs w:val="32"/>
        </w:rPr>
        <w:t xml:space="preserve"> </w:t>
      </w:r>
    </w:p>
    <w:p w14:paraId="6AE567E7" w14:textId="3A46E722" w:rsidR="00AC52CB" w:rsidRPr="00EE623E" w:rsidRDefault="00FE1733" w:rsidP="00AC52CB">
      <w:pPr>
        <w:jc w:val="both"/>
        <w:rPr>
          <w:rFonts w:ascii="Times New Roman" w:hAnsi="Times New Roman" w:cs="Times New Roman"/>
          <w:sz w:val="20"/>
          <w:lang w:eastAsia="zh-CN"/>
        </w:rPr>
      </w:pPr>
      <w:r w:rsidRPr="00EE623E">
        <w:rPr>
          <w:rFonts w:ascii="Times New Roman" w:hAnsi="Times New Roman" w:cs="Times New Roman"/>
          <w:sz w:val="20"/>
          <w:lang w:eastAsia="zh-CN"/>
        </w:rPr>
        <w:t>The UE may need to avoid other important signals from other UEs</w:t>
      </w:r>
      <w:r w:rsidR="00461FA6" w:rsidRPr="00EE623E">
        <w:rPr>
          <w:rFonts w:ascii="Times New Roman" w:hAnsi="Times New Roman" w:cs="Times New Roman"/>
          <w:sz w:val="20"/>
          <w:lang w:eastAsia="zh-CN"/>
        </w:rPr>
        <w:t xml:space="preserve"> and from itself</w:t>
      </w:r>
      <w:r w:rsidRPr="00EE623E">
        <w:rPr>
          <w:rFonts w:ascii="Times New Roman" w:hAnsi="Times New Roman" w:cs="Times New Roman"/>
          <w:sz w:val="20"/>
          <w:lang w:eastAsia="zh-CN"/>
        </w:rPr>
        <w:t xml:space="preserve"> during it PUSCH transmission. </w:t>
      </w:r>
      <w:r w:rsidR="00AC52CB" w:rsidRPr="00EE623E">
        <w:rPr>
          <w:rFonts w:ascii="Times New Roman" w:hAnsi="Times New Roman" w:cs="Times New Roman"/>
          <w:sz w:val="20"/>
          <w:lang w:eastAsia="zh-CN"/>
        </w:rPr>
        <w:t xml:space="preserve">To avoid signals such as the SRS, PUCCH, PUSCH from the same or other </w:t>
      </w:r>
      <w:r w:rsidR="00461FA6" w:rsidRPr="00EE623E">
        <w:rPr>
          <w:rFonts w:ascii="Times New Roman" w:hAnsi="Times New Roman" w:cs="Times New Roman"/>
          <w:sz w:val="20"/>
          <w:lang w:eastAsia="zh-CN"/>
        </w:rPr>
        <w:t>UEs</w:t>
      </w:r>
      <w:r w:rsidR="00AC52CB" w:rsidRPr="00EE623E">
        <w:rPr>
          <w:rFonts w:ascii="Times New Roman" w:hAnsi="Times New Roman" w:cs="Times New Roman"/>
          <w:sz w:val="20"/>
          <w:lang w:eastAsia="zh-CN"/>
        </w:rPr>
        <w:t xml:space="preserve">, the </w:t>
      </w:r>
      <w:proofErr w:type="spellStart"/>
      <w:r w:rsidR="00AC52CB" w:rsidRPr="00EE623E">
        <w:rPr>
          <w:rFonts w:ascii="Times New Roman" w:hAnsi="Times New Roman" w:cs="Times New Roman"/>
          <w:sz w:val="20"/>
          <w:lang w:eastAsia="zh-CN"/>
        </w:rPr>
        <w:t>gNB</w:t>
      </w:r>
      <w:proofErr w:type="spellEnd"/>
      <w:r w:rsidR="00AC52CB" w:rsidRPr="00EE623E">
        <w:rPr>
          <w:rFonts w:ascii="Times New Roman" w:hAnsi="Times New Roman" w:cs="Times New Roman"/>
          <w:sz w:val="20"/>
          <w:lang w:eastAsia="zh-CN"/>
        </w:rPr>
        <w:t xml:space="preserve"> </w:t>
      </w:r>
      <w:r w:rsidR="009B22B9" w:rsidRPr="00EE623E">
        <w:rPr>
          <w:rFonts w:ascii="Times New Roman" w:hAnsi="Times New Roman" w:cs="Times New Roman"/>
          <w:sz w:val="20"/>
          <w:lang w:eastAsia="zh-CN"/>
        </w:rPr>
        <w:t>could</w:t>
      </w:r>
      <w:r w:rsidR="00AC52CB" w:rsidRPr="00EE623E">
        <w:rPr>
          <w:rFonts w:ascii="Times New Roman" w:hAnsi="Times New Roman" w:cs="Times New Roman"/>
          <w:sz w:val="20"/>
          <w:lang w:eastAsia="zh-CN"/>
        </w:rPr>
        <w:t xml:space="preserve"> signal resources that the UE should avoid. </w:t>
      </w:r>
      <w:r w:rsidRPr="00EE623E">
        <w:rPr>
          <w:rFonts w:ascii="Times New Roman" w:hAnsi="Times New Roman" w:cs="Times New Roman"/>
          <w:sz w:val="20"/>
          <w:lang w:eastAsia="zh-CN"/>
        </w:rPr>
        <w:t xml:space="preserve">The UE </w:t>
      </w:r>
      <w:r w:rsidR="009B22B9" w:rsidRPr="00EE623E">
        <w:rPr>
          <w:rFonts w:ascii="Times New Roman" w:hAnsi="Times New Roman" w:cs="Times New Roman"/>
          <w:sz w:val="20"/>
          <w:lang w:eastAsia="zh-CN"/>
        </w:rPr>
        <w:t>could</w:t>
      </w:r>
      <w:r w:rsidRPr="00EE623E">
        <w:rPr>
          <w:rFonts w:ascii="Times New Roman" w:hAnsi="Times New Roman" w:cs="Times New Roman"/>
          <w:sz w:val="20"/>
          <w:lang w:eastAsia="zh-CN"/>
        </w:rPr>
        <w:t xml:space="preserve"> rate match around these resources or puncture its transmission that coincides with these resources. </w:t>
      </w:r>
      <w:r w:rsidR="00C10195" w:rsidRPr="00EE623E">
        <w:rPr>
          <w:rFonts w:ascii="Times New Roman" w:hAnsi="Times New Roman" w:cs="Times New Roman"/>
          <w:sz w:val="20"/>
          <w:szCs w:val="20"/>
        </w:rPr>
        <w:t xml:space="preserve">The </w:t>
      </w:r>
      <w:proofErr w:type="spellStart"/>
      <w:r w:rsidR="00C10195" w:rsidRPr="00EE623E">
        <w:rPr>
          <w:rFonts w:ascii="Times New Roman" w:hAnsi="Times New Roman" w:cs="Times New Roman"/>
          <w:sz w:val="20"/>
          <w:szCs w:val="20"/>
        </w:rPr>
        <w:t>gNB</w:t>
      </w:r>
      <w:proofErr w:type="spellEnd"/>
      <w:r w:rsidR="00C10195" w:rsidRPr="00EE623E">
        <w:rPr>
          <w:rFonts w:ascii="Times New Roman" w:hAnsi="Times New Roman" w:cs="Times New Roman"/>
          <w:sz w:val="20"/>
          <w:szCs w:val="20"/>
        </w:rPr>
        <w:t xml:space="preserve"> </w:t>
      </w:r>
      <w:r w:rsidR="009B22B9" w:rsidRPr="00EE623E">
        <w:rPr>
          <w:rFonts w:ascii="Times New Roman" w:hAnsi="Times New Roman" w:cs="Times New Roman"/>
          <w:sz w:val="20"/>
          <w:szCs w:val="20"/>
        </w:rPr>
        <w:t>could</w:t>
      </w:r>
      <w:r w:rsidR="00C10195" w:rsidRPr="00EE623E">
        <w:rPr>
          <w:rFonts w:ascii="Times New Roman" w:hAnsi="Times New Roman" w:cs="Times New Roman"/>
          <w:sz w:val="20"/>
          <w:szCs w:val="20"/>
        </w:rPr>
        <w:t xml:space="preserve"> signal the usable resources to </w:t>
      </w:r>
      <w:r w:rsidR="00461FA6" w:rsidRPr="00EE623E">
        <w:rPr>
          <w:rFonts w:ascii="Times New Roman" w:hAnsi="Times New Roman" w:cs="Times New Roman"/>
          <w:sz w:val="20"/>
          <w:szCs w:val="20"/>
        </w:rPr>
        <w:t xml:space="preserve">a specific </w:t>
      </w:r>
      <w:r w:rsidR="00C10195" w:rsidRPr="00EE623E">
        <w:rPr>
          <w:rFonts w:ascii="Times New Roman" w:hAnsi="Times New Roman" w:cs="Times New Roman"/>
          <w:sz w:val="20"/>
          <w:szCs w:val="20"/>
        </w:rPr>
        <w:t xml:space="preserve">UE </w:t>
      </w:r>
      <w:r w:rsidR="00461FA6" w:rsidRPr="00EE623E">
        <w:rPr>
          <w:rFonts w:ascii="Times New Roman" w:hAnsi="Times New Roman" w:cs="Times New Roman"/>
          <w:sz w:val="20"/>
          <w:szCs w:val="20"/>
        </w:rPr>
        <w:t>o</w:t>
      </w:r>
      <w:r w:rsidR="00C10195" w:rsidRPr="00EE623E">
        <w:rPr>
          <w:rFonts w:ascii="Times New Roman" w:hAnsi="Times New Roman" w:cs="Times New Roman"/>
          <w:sz w:val="20"/>
          <w:szCs w:val="20"/>
        </w:rPr>
        <w:t>r to a group of UEs</w:t>
      </w:r>
      <w:r w:rsidR="00461FA6" w:rsidRPr="00EE623E">
        <w:rPr>
          <w:rFonts w:ascii="Times New Roman" w:hAnsi="Times New Roman" w:cs="Times New Roman"/>
          <w:sz w:val="20"/>
          <w:szCs w:val="20"/>
        </w:rPr>
        <w:t>.</w:t>
      </w:r>
      <w:r w:rsidR="00C10195" w:rsidRPr="00EE623E">
        <w:rPr>
          <w:rFonts w:ascii="Times New Roman" w:hAnsi="Times New Roman" w:cs="Times New Roman"/>
          <w:sz w:val="20"/>
          <w:szCs w:val="20"/>
        </w:rPr>
        <w:t xml:space="preserve"> </w:t>
      </w:r>
      <w:bookmarkStart w:id="1" w:name="_Hlk16399726"/>
      <w:r w:rsidR="00C10195" w:rsidRPr="00EE623E">
        <w:rPr>
          <w:rFonts w:ascii="Times New Roman" w:hAnsi="Times New Roman" w:cs="Times New Roman"/>
          <w:sz w:val="20"/>
          <w:szCs w:val="20"/>
        </w:rPr>
        <w:t>The signaling can be based on a bitfield which can be mapped to the UL repetition resources</w:t>
      </w:r>
      <w:r w:rsidR="00461FA6" w:rsidRPr="00EE623E">
        <w:rPr>
          <w:rFonts w:ascii="Times New Roman" w:hAnsi="Times New Roman" w:cs="Times New Roman"/>
          <w:sz w:val="20"/>
          <w:szCs w:val="20"/>
        </w:rPr>
        <w:t>,</w:t>
      </w:r>
      <w:r w:rsidR="00C10195" w:rsidRPr="00EE623E">
        <w:rPr>
          <w:rFonts w:ascii="Times New Roman" w:hAnsi="Times New Roman" w:cs="Times New Roman"/>
          <w:sz w:val="20"/>
          <w:szCs w:val="20"/>
        </w:rPr>
        <w:t xml:space="preserve"> explicitly indicating the frequency and time of the resources in RBs and OFDM symbols</w:t>
      </w:r>
      <w:r w:rsidR="00461FA6" w:rsidRPr="00EE623E">
        <w:rPr>
          <w:rFonts w:ascii="Times New Roman" w:hAnsi="Times New Roman" w:cs="Times New Roman"/>
          <w:sz w:val="20"/>
          <w:szCs w:val="20"/>
        </w:rPr>
        <w:t xml:space="preserve"> to be avoided</w:t>
      </w:r>
      <w:r w:rsidR="00C10195" w:rsidRPr="00EE623E">
        <w:rPr>
          <w:rFonts w:ascii="Times New Roman" w:hAnsi="Times New Roman" w:cs="Times New Roman"/>
          <w:sz w:val="20"/>
          <w:szCs w:val="20"/>
        </w:rPr>
        <w:t>. The granularity for time-frequency resources can be semi-statically configured by a higher layer.</w:t>
      </w:r>
      <w:bookmarkStart w:id="2" w:name="_GoBack"/>
      <w:bookmarkEnd w:id="2"/>
    </w:p>
    <w:bookmarkEnd w:id="1"/>
    <w:p w14:paraId="19C03FFC" w14:textId="65F048DA" w:rsidR="00FE1733" w:rsidRPr="00EE623E" w:rsidRDefault="00FE1733" w:rsidP="00FE1733">
      <w:pPr>
        <w:jc w:val="both"/>
        <w:rPr>
          <w:rFonts w:ascii="Times New Roman" w:hAnsi="Times New Roman" w:cs="Times New Roman"/>
          <w:sz w:val="20"/>
        </w:rPr>
      </w:pPr>
      <w:r w:rsidRPr="00EE623E">
        <w:rPr>
          <w:rFonts w:ascii="Times New Roman" w:hAnsi="Times New Roman" w:cs="Times New Roman"/>
          <w:b/>
          <w:i/>
          <w:sz w:val="20"/>
        </w:rPr>
        <w:t xml:space="preserve">Proposal </w:t>
      </w:r>
      <w:r w:rsidR="00E962CC">
        <w:rPr>
          <w:rFonts w:ascii="Times New Roman" w:hAnsi="Times New Roman" w:cs="Times New Roman"/>
          <w:b/>
          <w:i/>
          <w:sz w:val="20"/>
        </w:rPr>
        <w:t>12</w:t>
      </w:r>
      <w:r w:rsidRPr="00EE623E">
        <w:rPr>
          <w:rFonts w:ascii="Times New Roman" w:hAnsi="Times New Roman" w:cs="Times New Roman"/>
          <w:b/>
          <w:i/>
          <w:sz w:val="20"/>
        </w:rPr>
        <w:t xml:space="preserve">: </w:t>
      </w:r>
      <w:r w:rsidR="003D1590">
        <w:rPr>
          <w:rFonts w:ascii="Times New Roman" w:hAnsi="Times New Roman" w:cs="Times New Roman"/>
          <w:i/>
          <w:sz w:val="20"/>
        </w:rPr>
        <w:t>DCI indicates</w:t>
      </w:r>
      <w:r w:rsidRPr="00EE623E">
        <w:rPr>
          <w:rFonts w:ascii="Times New Roman" w:hAnsi="Times New Roman" w:cs="Times New Roman"/>
          <w:i/>
          <w:sz w:val="20"/>
        </w:rPr>
        <w:t xml:space="preserve"> resources </w:t>
      </w:r>
      <w:r w:rsidR="003D1590">
        <w:rPr>
          <w:rFonts w:ascii="Times New Roman" w:hAnsi="Times New Roman" w:cs="Times New Roman"/>
          <w:i/>
          <w:sz w:val="20"/>
        </w:rPr>
        <w:t xml:space="preserve">that </w:t>
      </w:r>
      <w:r w:rsidRPr="00EE623E">
        <w:rPr>
          <w:rFonts w:ascii="Times New Roman" w:hAnsi="Times New Roman" w:cs="Times New Roman"/>
          <w:i/>
          <w:sz w:val="20"/>
        </w:rPr>
        <w:t>need to be avoided</w:t>
      </w:r>
      <w:r w:rsidR="00461FA6" w:rsidRPr="00EE623E">
        <w:rPr>
          <w:rFonts w:ascii="Times New Roman" w:hAnsi="Times New Roman" w:cs="Times New Roman"/>
          <w:i/>
          <w:sz w:val="20"/>
        </w:rPr>
        <w:t xml:space="preserve"> during PUSCH </w:t>
      </w:r>
      <w:r w:rsidR="00B12763" w:rsidRPr="00EE623E">
        <w:rPr>
          <w:rFonts w:ascii="Times New Roman" w:hAnsi="Times New Roman" w:cs="Times New Roman"/>
          <w:i/>
          <w:sz w:val="20"/>
        </w:rPr>
        <w:t>repetition.</w:t>
      </w:r>
    </w:p>
    <w:p w14:paraId="73A555FC" w14:textId="673B6983" w:rsidR="000A5764" w:rsidRPr="00080D8B" w:rsidRDefault="004E176D" w:rsidP="000A5764">
      <w:pPr>
        <w:pStyle w:val="Heading1"/>
        <w:rPr>
          <w:rFonts w:ascii="Times New Roman" w:hAnsi="Times New Roman"/>
          <w:b/>
          <w:sz w:val="32"/>
          <w:szCs w:val="32"/>
          <w:lang w:val="en-US"/>
        </w:rPr>
      </w:pPr>
      <w:r>
        <w:rPr>
          <w:rFonts w:ascii="Times New Roman" w:hAnsi="Times New Roman"/>
          <w:b/>
          <w:sz w:val="32"/>
          <w:szCs w:val="32"/>
        </w:rPr>
        <w:t>C</w:t>
      </w:r>
      <w:r w:rsidR="000A5764" w:rsidRPr="00080D8B">
        <w:rPr>
          <w:rFonts w:ascii="Times New Roman" w:hAnsi="Times New Roman"/>
          <w:b/>
          <w:sz w:val="32"/>
          <w:szCs w:val="32"/>
        </w:rPr>
        <w:t>onclusion</w:t>
      </w:r>
    </w:p>
    <w:p w14:paraId="28E09FF5" w14:textId="763FDE8C" w:rsidR="000A5764" w:rsidRDefault="00B04F0D" w:rsidP="007F142E">
      <w:pPr>
        <w:jc w:val="both"/>
        <w:rPr>
          <w:rFonts w:ascii="Times New Roman" w:hAnsi="Times New Roman" w:cs="Times New Roman"/>
          <w:sz w:val="20"/>
        </w:rPr>
      </w:pPr>
      <w:r w:rsidRPr="00E962CC">
        <w:rPr>
          <w:rFonts w:ascii="Times New Roman" w:hAnsi="Times New Roman" w:cs="Times New Roman"/>
          <w:sz w:val="20"/>
        </w:rPr>
        <w:t xml:space="preserve">In this contribution, we provided our views on the </w:t>
      </w:r>
      <w:r w:rsidR="00461FA6" w:rsidRPr="00E962CC">
        <w:rPr>
          <w:rFonts w:ascii="Times New Roman" w:hAnsi="Times New Roman" w:cs="Times New Roman"/>
          <w:sz w:val="20"/>
        </w:rPr>
        <w:t>PUSCH</w:t>
      </w:r>
      <w:r w:rsidR="00622DDE" w:rsidRPr="00E962CC">
        <w:rPr>
          <w:rFonts w:ascii="Times New Roman" w:hAnsi="Times New Roman" w:cs="Times New Roman"/>
          <w:sz w:val="20"/>
        </w:rPr>
        <w:t xml:space="preserve"> enhancement</w:t>
      </w:r>
      <w:r w:rsidR="00E962CC">
        <w:rPr>
          <w:rFonts w:ascii="Times New Roman" w:hAnsi="Times New Roman" w:cs="Times New Roman"/>
          <w:sz w:val="20"/>
        </w:rPr>
        <w:t>s</w:t>
      </w:r>
      <w:r w:rsidR="00182E1A" w:rsidRPr="00E962CC">
        <w:rPr>
          <w:rFonts w:ascii="Times New Roman" w:hAnsi="Times New Roman" w:cs="Times New Roman"/>
          <w:sz w:val="20"/>
        </w:rPr>
        <w:t xml:space="preserve"> for </w:t>
      </w:r>
      <w:proofErr w:type="spellStart"/>
      <w:r w:rsidR="009845F8" w:rsidRPr="00E962CC">
        <w:rPr>
          <w:rFonts w:ascii="Times New Roman" w:hAnsi="Times New Roman" w:cs="Times New Roman"/>
          <w:sz w:val="20"/>
        </w:rPr>
        <w:t>eURLLC</w:t>
      </w:r>
      <w:proofErr w:type="spellEnd"/>
      <w:r w:rsidRPr="00E962CC">
        <w:rPr>
          <w:rFonts w:ascii="Times New Roman" w:hAnsi="Times New Roman" w:cs="Times New Roman"/>
          <w:sz w:val="20"/>
        </w:rPr>
        <w:t>. Our proposals are as follows:</w:t>
      </w:r>
    </w:p>
    <w:p w14:paraId="6BB30249" w14:textId="77777777" w:rsidR="00E962CC" w:rsidRPr="00D77558" w:rsidRDefault="00E962CC" w:rsidP="00E962CC">
      <w:pPr>
        <w:spacing w:before="240"/>
        <w:jc w:val="both"/>
        <w:rPr>
          <w:rFonts w:ascii="Times New Roman" w:hAnsi="Times New Roman" w:cs="Times New Roman"/>
          <w:i/>
          <w:lang w:eastAsia="sv-SE"/>
        </w:rPr>
      </w:pPr>
      <w:r w:rsidRPr="00D77558">
        <w:rPr>
          <w:rFonts w:ascii="Times New Roman" w:hAnsi="Times New Roman" w:cs="Times New Roman"/>
          <w:b/>
          <w:i/>
          <w:sz w:val="20"/>
          <w:lang w:eastAsia="sv-SE"/>
        </w:rPr>
        <w:t>Proposal 1</w:t>
      </w:r>
      <w:r w:rsidRPr="00D77558">
        <w:rPr>
          <w:rFonts w:ascii="Times New Roman" w:hAnsi="Times New Roman" w:cs="Times New Roman"/>
          <w:i/>
          <w:sz w:val="20"/>
          <w:lang w:eastAsia="sv-SE"/>
        </w:rPr>
        <w:t>: The time window within which valid symbols are used for transmission can be longer than L*K symbols and it is extended at least in case of semi-static DL symbols</w:t>
      </w:r>
      <w:r>
        <w:rPr>
          <w:rFonts w:ascii="Times New Roman" w:hAnsi="Times New Roman" w:cs="Times New Roman"/>
          <w:i/>
          <w:sz w:val="20"/>
          <w:lang w:eastAsia="sv-SE"/>
        </w:rPr>
        <w:t xml:space="preserve"> (Alt.2)</w:t>
      </w:r>
      <w:r w:rsidRPr="00D77558">
        <w:rPr>
          <w:rFonts w:ascii="Times New Roman" w:hAnsi="Times New Roman" w:cs="Times New Roman"/>
          <w:i/>
          <w:sz w:val="20"/>
          <w:lang w:eastAsia="sv-SE"/>
        </w:rPr>
        <w:t>.</w:t>
      </w:r>
    </w:p>
    <w:p w14:paraId="32F21607" w14:textId="77777777" w:rsidR="00E962CC" w:rsidRDefault="00E962CC" w:rsidP="00E962CC">
      <w:pPr>
        <w:spacing w:before="240"/>
        <w:jc w:val="both"/>
        <w:rPr>
          <w:rFonts w:ascii="Times New Roman" w:hAnsi="Times New Roman" w:cs="Times New Roman"/>
          <w:sz w:val="20"/>
          <w:lang w:eastAsia="sv-SE"/>
        </w:rPr>
      </w:pPr>
      <w:r w:rsidRPr="00D77558">
        <w:rPr>
          <w:rFonts w:ascii="Times New Roman" w:hAnsi="Times New Roman" w:cs="Times New Roman"/>
          <w:b/>
          <w:i/>
          <w:sz w:val="20"/>
          <w:lang w:eastAsia="sv-SE"/>
        </w:rPr>
        <w:t>Proposal 2</w:t>
      </w:r>
      <w:r w:rsidRPr="00D77558">
        <w:rPr>
          <w:rFonts w:ascii="Times New Roman" w:hAnsi="Times New Roman" w:cs="Times New Roman"/>
          <w:sz w:val="20"/>
          <w:lang w:eastAsia="sv-SE"/>
        </w:rPr>
        <w:t xml:space="preserve">: </w:t>
      </w:r>
      <w:r>
        <w:rPr>
          <w:rFonts w:ascii="Times New Roman" w:hAnsi="Times New Roman" w:cs="Times New Roman"/>
          <w:i/>
          <w:sz w:val="20"/>
          <w:lang w:eastAsia="sv-SE"/>
        </w:rPr>
        <w:t xml:space="preserve">The </w:t>
      </w:r>
      <w:r w:rsidRPr="00641EBC">
        <w:rPr>
          <w:rFonts w:ascii="Times New Roman" w:hAnsi="Times New Roman" w:cs="Times New Roman"/>
          <w:i/>
          <w:sz w:val="20"/>
          <w:lang w:eastAsia="sv-SE"/>
        </w:rPr>
        <w:t xml:space="preserve">TDRA </w:t>
      </w:r>
      <w:r>
        <w:rPr>
          <w:rFonts w:ascii="Times New Roman" w:hAnsi="Times New Roman" w:cs="Times New Roman"/>
          <w:i/>
          <w:sz w:val="20"/>
          <w:lang w:eastAsia="sv-SE"/>
        </w:rPr>
        <w:t>field</w:t>
      </w:r>
      <w:r w:rsidRPr="00641EBC">
        <w:rPr>
          <w:rFonts w:ascii="Times New Roman" w:hAnsi="Times New Roman" w:cs="Times New Roman"/>
          <w:i/>
          <w:sz w:val="20"/>
          <w:lang w:eastAsia="sv-SE"/>
        </w:rPr>
        <w:t xml:space="preserve"> </w:t>
      </w:r>
      <w:r>
        <w:rPr>
          <w:rFonts w:ascii="Times New Roman" w:hAnsi="Times New Roman" w:cs="Times New Roman"/>
          <w:i/>
          <w:sz w:val="20"/>
          <w:lang w:eastAsia="sv-SE"/>
        </w:rPr>
        <w:t>in the DCI indicates</w:t>
      </w:r>
      <w:r w:rsidRPr="00641EBC">
        <w:rPr>
          <w:rFonts w:ascii="Times New Roman" w:hAnsi="Times New Roman" w:cs="Times New Roman"/>
          <w:i/>
          <w:sz w:val="20"/>
          <w:lang w:eastAsia="sv-SE"/>
        </w:rPr>
        <w:t xml:space="preserve"> the </w:t>
      </w:r>
      <w:r>
        <w:rPr>
          <w:rFonts w:ascii="Times New Roman" w:hAnsi="Times New Roman" w:cs="Times New Roman"/>
          <w:i/>
          <w:sz w:val="20"/>
          <w:lang w:eastAsia="sv-SE"/>
        </w:rPr>
        <w:t>values of L and K</w:t>
      </w:r>
      <w:r w:rsidRPr="00641EBC">
        <w:rPr>
          <w:rFonts w:ascii="Times New Roman" w:hAnsi="Times New Roman" w:cs="Times New Roman"/>
          <w:i/>
          <w:sz w:val="20"/>
          <w:lang w:eastAsia="sv-SE"/>
        </w:rPr>
        <w:t>.</w:t>
      </w:r>
    </w:p>
    <w:p w14:paraId="20309CB8" w14:textId="77777777" w:rsidR="00E962CC" w:rsidRDefault="00E962CC" w:rsidP="00E962CC">
      <w:pPr>
        <w:spacing w:before="240"/>
        <w:jc w:val="both"/>
        <w:rPr>
          <w:rFonts w:ascii="Times New Roman" w:hAnsi="Times New Roman" w:cs="Times New Roman"/>
          <w:sz w:val="20"/>
          <w:lang w:eastAsia="sv-SE"/>
        </w:rPr>
      </w:pPr>
      <w:r w:rsidRPr="00D77558">
        <w:rPr>
          <w:rFonts w:ascii="Times New Roman" w:hAnsi="Times New Roman" w:cs="Times New Roman"/>
          <w:b/>
          <w:i/>
          <w:sz w:val="20"/>
          <w:lang w:eastAsia="sv-SE"/>
        </w:rPr>
        <w:t xml:space="preserve">Proposal </w:t>
      </w:r>
      <w:r>
        <w:rPr>
          <w:rFonts w:ascii="Times New Roman" w:hAnsi="Times New Roman" w:cs="Times New Roman"/>
          <w:b/>
          <w:i/>
          <w:sz w:val="20"/>
          <w:lang w:eastAsia="sv-SE"/>
        </w:rPr>
        <w:t>3</w:t>
      </w:r>
      <w:r w:rsidRPr="00D77558">
        <w:rPr>
          <w:rFonts w:ascii="Times New Roman" w:hAnsi="Times New Roman" w:cs="Times New Roman"/>
          <w:sz w:val="20"/>
          <w:lang w:eastAsia="sv-SE"/>
        </w:rPr>
        <w:t xml:space="preserve">: </w:t>
      </w:r>
      <w:r>
        <w:rPr>
          <w:rFonts w:ascii="Times New Roman" w:hAnsi="Times New Roman" w:cs="Times New Roman"/>
          <w:i/>
          <w:sz w:val="20"/>
          <w:lang w:eastAsia="sv-SE"/>
        </w:rPr>
        <w:t xml:space="preserve">The </w:t>
      </w:r>
      <w:r w:rsidRPr="00641EBC">
        <w:rPr>
          <w:rFonts w:ascii="Times New Roman" w:hAnsi="Times New Roman" w:cs="Times New Roman"/>
          <w:i/>
          <w:sz w:val="20"/>
          <w:lang w:eastAsia="sv-SE"/>
        </w:rPr>
        <w:t xml:space="preserve">TDRA </w:t>
      </w:r>
      <w:r>
        <w:rPr>
          <w:rFonts w:ascii="Times New Roman" w:hAnsi="Times New Roman" w:cs="Times New Roman"/>
          <w:i/>
          <w:sz w:val="20"/>
          <w:lang w:eastAsia="sv-SE"/>
        </w:rPr>
        <w:t>parameter of the type 1 configured grant indicates</w:t>
      </w:r>
      <w:r w:rsidRPr="00641EBC">
        <w:rPr>
          <w:rFonts w:ascii="Times New Roman" w:hAnsi="Times New Roman" w:cs="Times New Roman"/>
          <w:i/>
          <w:sz w:val="20"/>
          <w:lang w:eastAsia="sv-SE"/>
        </w:rPr>
        <w:t xml:space="preserve"> the </w:t>
      </w:r>
      <w:r>
        <w:rPr>
          <w:rFonts w:ascii="Times New Roman" w:hAnsi="Times New Roman" w:cs="Times New Roman"/>
          <w:i/>
          <w:sz w:val="20"/>
          <w:lang w:eastAsia="sv-SE"/>
        </w:rPr>
        <w:t>values of L and K</w:t>
      </w:r>
      <w:r w:rsidRPr="00641EBC">
        <w:rPr>
          <w:rFonts w:ascii="Times New Roman" w:hAnsi="Times New Roman" w:cs="Times New Roman"/>
          <w:i/>
          <w:sz w:val="20"/>
          <w:lang w:eastAsia="sv-SE"/>
        </w:rPr>
        <w:t>.</w:t>
      </w:r>
    </w:p>
    <w:p w14:paraId="6EB4A544" w14:textId="77777777" w:rsidR="00E962CC" w:rsidRDefault="00E962CC" w:rsidP="00E962CC">
      <w:pPr>
        <w:jc w:val="both"/>
        <w:rPr>
          <w:rFonts w:ascii="Times New Roman" w:hAnsi="Times New Roman" w:cs="Times New Roman"/>
          <w:i/>
          <w:sz w:val="20"/>
        </w:rPr>
      </w:pPr>
      <w:r w:rsidRPr="00C70CE4">
        <w:rPr>
          <w:rFonts w:ascii="Times New Roman" w:hAnsi="Times New Roman" w:cs="Times New Roman"/>
          <w:b/>
          <w:i/>
          <w:sz w:val="20"/>
        </w:rPr>
        <w:t xml:space="preserve">Proposal 4: </w:t>
      </w:r>
      <w:r w:rsidRPr="00C70CE4">
        <w:rPr>
          <w:rFonts w:ascii="Times New Roman" w:hAnsi="Times New Roman" w:cs="Times New Roman"/>
          <w:i/>
          <w:sz w:val="20"/>
        </w:rPr>
        <w:t xml:space="preserve">The UE does not transmit </w:t>
      </w:r>
      <w:r>
        <w:rPr>
          <w:rFonts w:ascii="Times New Roman" w:hAnsi="Times New Roman" w:cs="Times New Roman"/>
          <w:i/>
          <w:sz w:val="20"/>
        </w:rPr>
        <w:t>a repetition consisting of a single</w:t>
      </w:r>
      <w:r w:rsidRPr="00C70CE4">
        <w:rPr>
          <w:rFonts w:ascii="Times New Roman" w:hAnsi="Times New Roman" w:cs="Times New Roman"/>
          <w:i/>
          <w:sz w:val="20"/>
        </w:rPr>
        <w:t xml:space="preserve"> symbol</w:t>
      </w:r>
      <w:r>
        <w:rPr>
          <w:rFonts w:ascii="Times New Roman" w:hAnsi="Times New Roman" w:cs="Times New Roman"/>
          <w:i/>
          <w:sz w:val="20"/>
        </w:rPr>
        <w:t xml:space="preserve"> (“orphan symbol”)</w:t>
      </w:r>
      <w:r w:rsidRPr="00C70CE4">
        <w:rPr>
          <w:rFonts w:ascii="Times New Roman" w:hAnsi="Times New Roman" w:cs="Times New Roman"/>
          <w:i/>
          <w:sz w:val="20"/>
        </w:rPr>
        <w:t>.</w:t>
      </w:r>
    </w:p>
    <w:p w14:paraId="466F6379" w14:textId="77777777" w:rsidR="0054206E" w:rsidRDefault="0054206E" w:rsidP="0054206E">
      <w:pPr>
        <w:jc w:val="both"/>
        <w:rPr>
          <w:rFonts w:ascii="Times New Roman" w:hAnsi="Times New Roman" w:cs="Times New Roman"/>
          <w:i/>
          <w:sz w:val="20"/>
        </w:rPr>
      </w:pPr>
      <w:r>
        <w:rPr>
          <w:rFonts w:ascii="Times New Roman" w:hAnsi="Times New Roman" w:cs="Times New Roman"/>
          <w:b/>
          <w:i/>
          <w:sz w:val="20"/>
        </w:rPr>
        <w:t>Proposal 5:</w:t>
      </w:r>
      <w:r>
        <w:rPr>
          <w:rFonts w:ascii="Times New Roman" w:hAnsi="Times New Roman" w:cs="Times New Roman"/>
          <w:i/>
          <w:sz w:val="20"/>
        </w:rPr>
        <w:t xml:space="preserve"> If a repetition consists of a single symbol, this symbol is not a valid symbol. </w:t>
      </w:r>
    </w:p>
    <w:p w14:paraId="59B77BA8" w14:textId="45675909" w:rsidR="00E962CC" w:rsidRPr="00C70CE4" w:rsidRDefault="00E962CC" w:rsidP="00E962CC">
      <w:pPr>
        <w:jc w:val="both"/>
        <w:rPr>
          <w:rFonts w:ascii="Times New Roman" w:hAnsi="Times New Roman" w:cs="Times New Roman"/>
          <w:i/>
          <w:sz w:val="20"/>
        </w:rPr>
      </w:pPr>
      <w:r>
        <w:rPr>
          <w:rFonts w:ascii="Times New Roman" w:hAnsi="Times New Roman" w:cs="Times New Roman"/>
          <w:b/>
          <w:i/>
          <w:sz w:val="20"/>
        </w:rPr>
        <w:t>Proposal 6:</w:t>
      </w:r>
      <w:r>
        <w:rPr>
          <w:rFonts w:ascii="Times New Roman" w:hAnsi="Times New Roman" w:cs="Times New Roman"/>
          <w:i/>
          <w:sz w:val="20"/>
        </w:rPr>
        <w:t xml:space="preserve"> </w:t>
      </w:r>
      <w:r w:rsidR="00770210">
        <w:rPr>
          <w:rFonts w:ascii="Times New Roman" w:hAnsi="Times New Roman" w:cs="Times New Roman"/>
          <w:i/>
          <w:sz w:val="20"/>
        </w:rPr>
        <w:t>When a repetition consists of a single symbol, the UE postpones the repetition to the next available opportunity.</w:t>
      </w:r>
    </w:p>
    <w:p w14:paraId="4D334A78" w14:textId="77777777" w:rsidR="00E962CC" w:rsidRPr="00893E53" w:rsidRDefault="00E962CC" w:rsidP="00E962CC">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Pr>
          <w:rFonts w:ascii="Times New Roman" w:hAnsi="Times New Roman" w:cs="Times New Roman"/>
          <w:b/>
          <w:i/>
          <w:sz w:val="20"/>
          <w:lang w:eastAsia="sv-SE"/>
        </w:rPr>
        <w:t>7</w:t>
      </w:r>
      <w:r w:rsidRPr="00893E53">
        <w:rPr>
          <w:rFonts w:ascii="Times New Roman" w:hAnsi="Times New Roman" w:cs="Times New Roman"/>
          <w:i/>
          <w:sz w:val="20"/>
          <w:lang w:eastAsia="sv-SE"/>
        </w:rPr>
        <w:t>: Enhanced PUSCH scheduled by dynamic grant does not depend on SFI in DCI format 2_0 (Option 1).</w:t>
      </w:r>
    </w:p>
    <w:p w14:paraId="3C70D0FE" w14:textId="79D137CF" w:rsidR="00E962CC" w:rsidRDefault="00E962CC" w:rsidP="00E962CC">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Pr>
          <w:rFonts w:ascii="Times New Roman" w:hAnsi="Times New Roman" w:cs="Times New Roman"/>
          <w:b/>
          <w:i/>
          <w:sz w:val="20"/>
          <w:lang w:eastAsia="sv-SE"/>
        </w:rPr>
        <w:t>8</w:t>
      </w:r>
      <w:r w:rsidRPr="00893E53">
        <w:rPr>
          <w:rFonts w:ascii="Times New Roman" w:hAnsi="Times New Roman" w:cs="Times New Roman"/>
          <w:i/>
          <w:sz w:val="20"/>
          <w:lang w:eastAsia="sv-SE"/>
        </w:rPr>
        <w:t xml:space="preserve">: Enhanced PUSCH transmission by configured grant does not depend on SFI in DCI format 2_0 (Option </w:t>
      </w:r>
      <w:r>
        <w:rPr>
          <w:rFonts w:ascii="Times New Roman" w:hAnsi="Times New Roman" w:cs="Times New Roman"/>
          <w:i/>
          <w:sz w:val="20"/>
          <w:lang w:eastAsia="sv-SE"/>
        </w:rPr>
        <w:t>1</w:t>
      </w:r>
      <w:r w:rsidRPr="00893E53">
        <w:rPr>
          <w:rFonts w:ascii="Times New Roman" w:hAnsi="Times New Roman" w:cs="Times New Roman"/>
          <w:i/>
          <w:sz w:val="20"/>
          <w:lang w:eastAsia="sv-SE"/>
        </w:rPr>
        <w:t>).</w:t>
      </w:r>
    </w:p>
    <w:p w14:paraId="22E5ED23" w14:textId="77777777" w:rsidR="00E962CC" w:rsidRPr="00893E53" w:rsidRDefault="00E962CC" w:rsidP="00E962CC">
      <w:pPr>
        <w:jc w:val="both"/>
        <w:rPr>
          <w:rFonts w:ascii="Times New Roman" w:hAnsi="Times New Roman" w:cs="Times New Roman"/>
          <w:i/>
          <w:sz w:val="20"/>
          <w:lang w:eastAsia="sv-SE"/>
        </w:rPr>
      </w:pPr>
      <w:r w:rsidRPr="00893E53">
        <w:rPr>
          <w:rFonts w:ascii="Times New Roman" w:hAnsi="Times New Roman" w:cs="Times New Roman"/>
          <w:b/>
          <w:i/>
          <w:sz w:val="20"/>
          <w:lang w:eastAsia="sv-SE"/>
        </w:rPr>
        <w:t xml:space="preserve">Proposal </w:t>
      </w:r>
      <w:r>
        <w:rPr>
          <w:rFonts w:ascii="Times New Roman" w:hAnsi="Times New Roman" w:cs="Times New Roman"/>
          <w:b/>
          <w:i/>
          <w:sz w:val="20"/>
          <w:lang w:eastAsia="sv-SE"/>
        </w:rPr>
        <w:t>9</w:t>
      </w:r>
      <w:r w:rsidRPr="00893E53">
        <w:rPr>
          <w:rFonts w:ascii="Times New Roman" w:hAnsi="Times New Roman" w:cs="Times New Roman"/>
          <w:i/>
          <w:sz w:val="20"/>
          <w:lang w:eastAsia="sv-SE"/>
        </w:rPr>
        <w:t xml:space="preserve">: </w:t>
      </w:r>
      <w:r>
        <w:rPr>
          <w:rFonts w:ascii="Times New Roman" w:hAnsi="Times New Roman" w:cs="Times New Roman"/>
          <w:i/>
          <w:sz w:val="20"/>
          <w:lang w:eastAsia="sv-SE"/>
        </w:rPr>
        <w:t>For dynamic grant, DCI indicates which set of semi-static flexible symbols is used of PUSCH (Option 1-3)</w:t>
      </w:r>
      <w:r w:rsidRPr="00893E53">
        <w:rPr>
          <w:rFonts w:ascii="Times New Roman" w:hAnsi="Times New Roman" w:cs="Times New Roman"/>
          <w:i/>
          <w:sz w:val="20"/>
          <w:lang w:eastAsia="sv-SE"/>
        </w:rPr>
        <w:t>.</w:t>
      </w:r>
    </w:p>
    <w:p w14:paraId="18019A91" w14:textId="77777777" w:rsidR="00E962CC" w:rsidRPr="00893E53" w:rsidRDefault="00E962CC" w:rsidP="00E962CC">
      <w:pPr>
        <w:jc w:val="both"/>
        <w:rPr>
          <w:rFonts w:ascii="Times New Roman" w:hAnsi="Times New Roman" w:cs="Times New Roman"/>
          <w:i/>
          <w:sz w:val="20"/>
          <w:lang w:eastAsia="sv-SE"/>
        </w:rPr>
      </w:pPr>
      <w:r w:rsidRPr="00893E53">
        <w:rPr>
          <w:rFonts w:ascii="Times New Roman" w:hAnsi="Times New Roman" w:cs="Times New Roman"/>
          <w:b/>
          <w:i/>
          <w:sz w:val="20"/>
          <w:lang w:eastAsia="sv-SE"/>
        </w:rPr>
        <w:lastRenderedPageBreak/>
        <w:t xml:space="preserve">Proposal </w:t>
      </w:r>
      <w:r>
        <w:rPr>
          <w:rFonts w:ascii="Times New Roman" w:hAnsi="Times New Roman" w:cs="Times New Roman"/>
          <w:b/>
          <w:i/>
          <w:sz w:val="20"/>
          <w:lang w:eastAsia="sv-SE"/>
        </w:rPr>
        <w:t>10</w:t>
      </w:r>
      <w:r w:rsidRPr="00893E53">
        <w:rPr>
          <w:rFonts w:ascii="Times New Roman" w:hAnsi="Times New Roman" w:cs="Times New Roman"/>
          <w:i/>
          <w:sz w:val="20"/>
          <w:lang w:eastAsia="sv-SE"/>
        </w:rPr>
        <w:t xml:space="preserve">: </w:t>
      </w:r>
      <w:r>
        <w:rPr>
          <w:rFonts w:ascii="Times New Roman" w:hAnsi="Times New Roman" w:cs="Times New Roman"/>
          <w:i/>
          <w:sz w:val="20"/>
          <w:lang w:eastAsia="sv-SE"/>
        </w:rPr>
        <w:t>For configured grant, semi-static downlink/flexible symbols are not used for PUSCH (Option 1-2)</w:t>
      </w:r>
      <w:r w:rsidRPr="00893E53">
        <w:rPr>
          <w:rFonts w:ascii="Times New Roman" w:hAnsi="Times New Roman" w:cs="Times New Roman"/>
          <w:i/>
          <w:sz w:val="20"/>
          <w:lang w:eastAsia="sv-SE"/>
        </w:rPr>
        <w:t>.</w:t>
      </w:r>
    </w:p>
    <w:p w14:paraId="54703BAE" w14:textId="77777777" w:rsidR="00770210" w:rsidRPr="00C020A1" w:rsidRDefault="00770210" w:rsidP="00770210">
      <w:pPr>
        <w:jc w:val="both"/>
        <w:rPr>
          <w:rFonts w:ascii="Times New Roman" w:hAnsi="Times New Roman" w:cs="Times New Roman"/>
          <w:sz w:val="20"/>
          <w:lang w:eastAsia="sv-SE"/>
        </w:rPr>
      </w:pPr>
      <w:r w:rsidRPr="00F15552">
        <w:rPr>
          <w:rFonts w:ascii="Times New Roman" w:hAnsi="Times New Roman" w:cs="Times New Roman"/>
          <w:b/>
          <w:i/>
          <w:sz w:val="20"/>
          <w:lang w:eastAsia="sv-SE"/>
        </w:rPr>
        <w:t>Proposal 11</w:t>
      </w:r>
      <w:r w:rsidRPr="00F15552">
        <w:rPr>
          <w:rFonts w:ascii="Times New Roman" w:hAnsi="Times New Roman" w:cs="Times New Roman"/>
          <w:i/>
          <w:sz w:val="20"/>
          <w:lang w:eastAsia="sv-SE"/>
        </w:rPr>
        <w:t xml:space="preserve">: </w:t>
      </w:r>
      <w:r>
        <w:rPr>
          <w:rFonts w:ascii="Times New Roman" w:hAnsi="Times New Roman" w:cs="Times New Roman"/>
          <w:i/>
          <w:sz w:val="20"/>
          <w:lang w:eastAsia="sv-SE"/>
        </w:rPr>
        <w:t>T</w:t>
      </w:r>
      <w:r>
        <w:rPr>
          <w:rFonts w:ascii="Times New Roman" w:hAnsi="Times New Roman" w:cs="Times New Roman"/>
          <w:i/>
          <w:sz w:val="20"/>
        </w:rPr>
        <w:t>he UE postpones a repetition to the next available opportunity when the repetition overlaps with symbols that cannot be used for PUSCH.</w:t>
      </w:r>
    </w:p>
    <w:p w14:paraId="68F61527" w14:textId="77777777" w:rsidR="00E962CC" w:rsidRPr="00EE623E" w:rsidRDefault="00E962CC" w:rsidP="00E962CC">
      <w:pPr>
        <w:jc w:val="both"/>
        <w:rPr>
          <w:rFonts w:ascii="Times New Roman" w:hAnsi="Times New Roman" w:cs="Times New Roman"/>
          <w:sz w:val="20"/>
        </w:rPr>
      </w:pPr>
      <w:r w:rsidRPr="00EE623E">
        <w:rPr>
          <w:rFonts w:ascii="Times New Roman" w:hAnsi="Times New Roman" w:cs="Times New Roman"/>
          <w:b/>
          <w:i/>
          <w:sz w:val="20"/>
        </w:rPr>
        <w:t xml:space="preserve">Proposal </w:t>
      </w:r>
      <w:r>
        <w:rPr>
          <w:rFonts w:ascii="Times New Roman" w:hAnsi="Times New Roman" w:cs="Times New Roman"/>
          <w:b/>
          <w:i/>
          <w:sz w:val="20"/>
        </w:rPr>
        <w:t>12</w:t>
      </w:r>
      <w:r w:rsidRPr="00EE623E">
        <w:rPr>
          <w:rFonts w:ascii="Times New Roman" w:hAnsi="Times New Roman" w:cs="Times New Roman"/>
          <w:b/>
          <w:i/>
          <w:sz w:val="20"/>
        </w:rPr>
        <w:t xml:space="preserve">: </w:t>
      </w:r>
      <w:r>
        <w:rPr>
          <w:rFonts w:ascii="Times New Roman" w:hAnsi="Times New Roman" w:cs="Times New Roman"/>
          <w:i/>
          <w:sz w:val="20"/>
        </w:rPr>
        <w:t>DCI indicates</w:t>
      </w:r>
      <w:r w:rsidRPr="00EE623E">
        <w:rPr>
          <w:rFonts w:ascii="Times New Roman" w:hAnsi="Times New Roman" w:cs="Times New Roman"/>
          <w:i/>
          <w:sz w:val="20"/>
        </w:rPr>
        <w:t xml:space="preserve"> resources </w:t>
      </w:r>
      <w:r>
        <w:rPr>
          <w:rFonts w:ascii="Times New Roman" w:hAnsi="Times New Roman" w:cs="Times New Roman"/>
          <w:i/>
          <w:sz w:val="20"/>
        </w:rPr>
        <w:t xml:space="preserve">that </w:t>
      </w:r>
      <w:r w:rsidRPr="00EE623E">
        <w:rPr>
          <w:rFonts w:ascii="Times New Roman" w:hAnsi="Times New Roman" w:cs="Times New Roman"/>
          <w:i/>
          <w:sz w:val="20"/>
        </w:rPr>
        <w:t>need to be avoided during PUSCH repetition.</w:t>
      </w:r>
    </w:p>
    <w:p w14:paraId="53DC85C7" w14:textId="77777777" w:rsidR="000A5764" w:rsidRPr="00B47568" w:rsidRDefault="000A5764" w:rsidP="000A5764">
      <w:pPr>
        <w:pStyle w:val="Heading1"/>
        <w:rPr>
          <w:rFonts w:ascii="Times New Roman" w:hAnsi="Times New Roman"/>
          <w:b/>
          <w:sz w:val="32"/>
          <w:lang w:val="en-US"/>
        </w:rPr>
      </w:pPr>
      <w:r w:rsidRPr="00B47568">
        <w:rPr>
          <w:rFonts w:ascii="Times New Roman" w:hAnsi="Times New Roman"/>
          <w:b/>
          <w:sz w:val="32"/>
          <w:lang w:val="en-US"/>
        </w:rPr>
        <w:t>References</w:t>
      </w:r>
    </w:p>
    <w:p w14:paraId="571652B3" w14:textId="22BC0A56" w:rsidR="0088351A" w:rsidRPr="00201856" w:rsidRDefault="00201856" w:rsidP="00B12763">
      <w:pPr>
        <w:pStyle w:val="ListParagraph"/>
        <w:numPr>
          <w:ilvl w:val="0"/>
          <w:numId w:val="10"/>
        </w:numPr>
        <w:jc w:val="both"/>
        <w:rPr>
          <w:rFonts w:ascii="Times New Roman" w:hAnsi="Times New Roman" w:cs="Times New Roman"/>
          <w:sz w:val="20"/>
        </w:rPr>
      </w:pPr>
      <w:bookmarkStart w:id="3" w:name="_Ref21189874"/>
      <w:r w:rsidRPr="00201856">
        <w:rPr>
          <w:rFonts w:ascii="Times New Roman" w:hAnsi="Times New Roman" w:cs="Times New Roman"/>
          <w:sz w:val="20"/>
        </w:rPr>
        <w:t>TR38.824, “Study on physical layer enhancements for NR ultra-reliable and low latency case (URLLC)”, v16.0.0</w:t>
      </w:r>
      <w:r w:rsidR="008F4598">
        <w:rPr>
          <w:rFonts w:ascii="Times New Roman" w:hAnsi="Times New Roman" w:cs="Times New Roman"/>
          <w:sz w:val="20"/>
        </w:rPr>
        <w:t>.</w:t>
      </w:r>
      <w:bookmarkEnd w:id="3"/>
    </w:p>
    <w:p w14:paraId="0A58B074" w14:textId="439674BA" w:rsidR="00E962CC" w:rsidRDefault="00E962CC">
      <w:pPr>
        <w:spacing w:after="0" w:line="240" w:lineRule="auto"/>
        <w:rPr>
          <w:rFonts w:ascii="Times New Roman" w:hAnsi="Times New Roman" w:cs="Times New Roman"/>
        </w:rPr>
      </w:pPr>
      <w:r>
        <w:rPr>
          <w:rFonts w:ascii="Times New Roman" w:hAnsi="Times New Roman" w:cs="Times New Roman"/>
        </w:rPr>
        <w:br w:type="page"/>
      </w:r>
    </w:p>
    <w:p w14:paraId="0F9F5BCE" w14:textId="3841A7B1" w:rsidR="002D1705" w:rsidRPr="00080D8B" w:rsidRDefault="002D1705" w:rsidP="002D1705">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lastRenderedPageBreak/>
        <w:t>Appendix</w:t>
      </w:r>
    </w:p>
    <w:p w14:paraId="4DC56F09" w14:textId="2D588224" w:rsidR="00C41CBB" w:rsidRPr="00E962CC" w:rsidRDefault="00C41CBB" w:rsidP="00C41CBB">
      <w:pPr>
        <w:jc w:val="both"/>
        <w:rPr>
          <w:rFonts w:ascii="Times New Roman" w:hAnsi="Times New Roman" w:cs="Times New Roman"/>
          <w:sz w:val="24"/>
          <w:szCs w:val="24"/>
          <w:u w:val="single"/>
        </w:rPr>
      </w:pPr>
      <w:r w:rsidRPr="00E962CC">
        <w:rPr>
          <w:rFonts w:ascii="Times New Roman" w:hAnsi="Times New Roman" w:cs="Times New Roman"/>
          <w:sz w:val="24"/>
          <w:szCs w:val="24"/>
          <w:u w:val="single"/>
        </w:rPr>
        <w:t>Agreements from RAN1#97:</w:t>
      </w:r>
    </w:p>
    <w:p w14:paraId="5F50EE35" w14:textId="77777777" w:rsidR="00C41CBB" w:rsidRPr="00C41CBB" w:rsidRDefault="00C41CBB" w:rsidP="00C41CBB">
      <w:pPr>
        <w:spacing w:after="0" w:line="240" w:lineRule="auto"/>
        <w:ind w:left="1440" w:hanging="1440"/>
        <w:rPr>
          <w:rFonts w:ascii="Times New Roman" w:eastAsia="SimSun" w:hAnsi="Times New Roman" w:cs="Times New Roman"/>
          <w:sz w:val="20"/>
          <w:szCs w:val="20"/>
          <w:lang w:val="en-GB"/>
        </w:rPr>
      </w:pPr>
      <w:r w:rsidRPr="00C41CBB">
        <w:rPr>
          <w:rFonts w:ascii="Times New Roman" w:eastAsia="SimSun" w:hAnsi="Times New Roman" w:cs="Times New Roman"/>
          <w:sz w:val="20"/>
          <w:szCs w:val="20"/>
          <w:highlight w:val="green"/>
          <w:lang w:val="en-GB"/>
        </w:rPr>
        <w:t>Agreements</w:t>
      </w:r>
      <w:r w:rsidRPr="00C41CBB">
        <w:rPr>
          <w:rFonts w:ascii="Times New Roman" w:eastAsia="SimSun" w:hAnsi="Times New Roman" w:cs="Times New Roman"/>
          <w:sz w:val="20"/>
          <w:szCs w:val="20"/>
          <w:lang w:val="en-GB"/>
        </w:rPr>
        <w:t>:</w:t>
      </w:r>
    </w:p>
    <w:p w14:paraId="3ECF43B7" w14:textId="77777777" w:rsidR="00C41CBB" w:rsidRPr="00C41CBB" w:rsidRDefault="00C41CBB" w:rsidP="00C41CBB">
      <w:pPr>
        <w:numPr>
          <w:ilvl w:val="0"/>
          <w:numId w:val="17"/>
        </w:numPr>
        <w:spacing w:after="0" w:line="240" w:lineRule="auto"/>
        <w:rPr>
          <w:rFonts w:ascii="Times New Roman" w:eastAsia="SimSun" w:hAnsi="Times New Roman" w:cs="Times New Roman"/>
          <w:sz w:val="20"/>
          <w:szCs w:val="20"/>
          <w:lang w:val="en-GB"/>
        </w:rPr>
      </w:pPr>
      <w:r w:rsidRPr="00C41CBB">
        <w:rPr>
          <w:rFonts w:ascii="Times New Roman" w:eastAsia="SimSun" w:hAnsi="Times New Roman" w:cs="Times New Roman"/>
          <w:sz w:val="20"/>
          <w:szCs w:val="20"/>
          <w:lang w:val="en-GB"/>
        </w:rPr>
        <w:t>Adopt option 4 with the following update:</w:t>
      </w:r>
    </w:p>
    <w:p w14:paraId="3065A2DE" w14:textId="77777777" w:rsidR="00C41CBB" w:rsidRPr="00C41CBB" w:rsidRDefault="00C41CBB" w:rsidP="00C41CBB">
      <w:pPr>
        <w:numPr>
          <w:ilvl w:val="0"/>
          <w:numId w:val="18"/>
        </w:numPr>
        <w:spacing w:after="0" w:line="240" w:lineRule="auto"/>
        <w:rPr>
          <w:rFonts w:ascii="Times New Roman" w:eastAsia="SimSun" w:hAnsi="Times New Roman" w:cs="Times New Roman"/>
          <w:sz w:val="20"/>
          <w:szCs w:val="20"/>
          <w:lang w:val="en-GB"/>
        </w:rPr>
      </w:pPr>
      <w:r w:rsidRPr="00C41CBB">
        <w:rPr>
          <w:rFonts w:ascii="Times New Roman" w:eastAsia="SimSun" w:hAnsi="Times New Roman" w:cs="Times New Roman"/>
          <w:sz w:val="20"/>
          <w:szCs w:val="20"/>
          <w:lang w:val="en-GB"/>
        </w:rPr>
        <w:t>The time domain resource assignment (TDRA) field in the DCI or the TDRA parameter in the type 1 configured grant indicates the resource for the first “nominal” repetition.</w:t>
      </w:r>
    </w:p>
    <w:p w14:paraId="4625DAE4" w14:textId="77777777" w:rsidR="00C41CBB" w:rsidRPr="00C41CBB" w:rsidRDefault="00C41CBB" w:rsidP="00C41CBB">
      <w:pPr>
        <w:numPr>
          <w:ilvl w:val="1"/>
          <w:numId w:val="18"/>
        </w:numPr>
        <w:spacing w:after="0" w:line="240" w:lineRule="auto"/>
        <w:rPr>
          <w:rFonts w:ascii="Times New Roman" w:eastAsia="SimSun" w:hAnsi="Times New Roman" w:cs="Times New Roman"/>
          <w:color w:val="FF0000"/>
          <w:sz w:val="20"/>
          <w:szCs w:val="20"/>
          <w:u w:val="single"/>
          <w:lang w:val="en-GB"/>
        </w:rPr>
      </w:pPr>
      <w:r w:rsidRPr="00C41CBB">
        <w:rPr>
          <w:rFonts w:ascii="Times New Roman" w:eastAsia="SimSun" w:hAnsi="Times New Roman" w:cs="Times New Roman"/>
          <w:color w:val="FF0000"/>
          <w:sz w:val="20"/>
          <w:szCs w:val="20"/>
          <w:u w:val="single"/>
          <w:lang w:val="en-GB"/>
        </w:rPr>
        <w:t>FFS the detailed interaction with the procedure of UL/DL direction determination</w:t>
      </w:r>
    </w:p>
    <w:p w14:paraId="7751448D" w14:textId="77777777" w:rsidR="00C41CBB" w:rsidRPr="00C41CBB" w:rsidRDefault="00C41CBB" w:rsidP="002D1705">
      <w:pPr>
        <w:jc w:val="both"/>
        <w:rPr>
          <w:rFonts w:ascii="Times New Roman" w:hAnsi="Times New Roman" w:cs="Times New Roman"/>
          <w:lang w:val="en-GB"/>
        </w:rPr>
      </w:pPr>
    </w:p>
    <w:p w14:paraId="450F31E8" w14:textId="7DFB3266" w:rsidR="00C41CBB" w:rsidRDefault="00C41CBB" w:rsidP="00C41CBB">
      <w:pPr>
        <w:spacing w:after="180" w:line="240" w:lineRule="auto"/>
        <w:jc w:val="both"/>
        <w:rPr>
          <w:rFonts w:ascii="Times New Roman" w:eastAsia="Times New Roman" w:hAnsi="Times New Roman" w:cs="Times New Roman"/>
          <w:b/>
          <w:lang w:val="en-GB" w:eastAsia="zh-CN"/>
        </w:rPr>
      </w:pPr>
      <w:r>
        <w:rPr>
          <w:rFonts w:ascii="Times New Roman" w:eastAsia="Times New Roman" w:hAnsi="Times New Roman" w:cs="Times New Roman"/>
          <w:b/>
          <w:lang w:val="en-GB" w:eastAsia="zh-CN"/>
        </w:rPr>
        <w:t>TR38.824</w:t>
      </w:r>
      <w:r w:rsidR="00E962CC">
        <w:rPr>
          <w:rFonts w:ascii="Times New Roman" w:eastAsia="Times New Roman" w:hAnsi="Times New Roman" w:cs="Times New Roman"/>
          <w:b/>
          <w:lang w:val="en-GB" w:eastAsia="zh-CN"/>
        </w:rPr>
        <w:t xml:space="preserve"> </w:t>
      </w:r>
      <w:r w:rsidR="00E962CC">
        <w:rPr>
          <w:rFonts w:ascii="Times New Roman" w:eastAsia="Times New Roman" w:hAnsi="Times New Roman" w:cs="Times New Roman"/>
          <w:b/>
          <w:lang w:val="en-GB" w:eastAsia="zh-CN"/>
        </w:rPr>
        <w:fldChar w:fldCharType="begin"/>
      </w:r>
      <w:r w:rsidR="00E962CC">
        <w:rPr>
          <w:rFonts w:ascii="Times New Roman" w:eastAsia="Times New Roman" w:hAnsi="Times New Roman" w:cs="Times New Roman"/>
          <w:b/>
          <w:lang w:val="en-GB" w:eastAsia="zh-CN"/>
        </w:rPr>
        <w:instrText xml:space="preserve"> REF _Ref21189874 \r </w:instrText>
      </w:r>
      <w:r w:rsidR="00E962CC">
        <w:rPr>
          <w:rFonts w:ascii="Times New Roman" w:eastAsia="Times New Roman" w:hAnsi="Times New Roman" w:cs="Times New Roman"/>
          <w:b/>
          <w:lang w:val="en-GB" w:eastAsia="zh-CN"/>
        </w:rPr>
        <w:fldChar w:fldCharType="separate"/>
      </w:r>
      <w:r w:rsidR="00E962CC">
        <w:rPr>
          <w:rFonts w:ascii="Times New Roman" w:eastAsia="Times New Roman" w:hAnsi="Times New Roman" w:cs="Times New Roman"/>
          <w:b/>
          <w:lang w:val="en-GB" w:eastAsia="zh-CN"/>
        </w:rPr>
        <w:t>[1]</w:t>
      </w:r>
      <w:r w:rsidR="00E962CC">
        <w:rPr>
          <w:rFonts w:ascii="Times New Roman" w:eastAsia="Times New Roman" w:hAnsi="Times New Roman" w:cs="Times New Roman"/>
          <w:b/>
          <w:lang w:val="en-GB" w:eastAsia="zh-CN"/>
        </w:rPr>
        <w:fldChar w:fldCharType="end"/>
      </w:r>
    </w:p>
    <w:p w14:paraId="0837F440" w14:textId="77777777" w:rsidR="00C41CBB" w:rsidRPr="00C41CBB" w:rsidRDefault="00C41CBB" w:rsidP="00C41CBB">
      <w:pPr>
        <w:keepNext/>
        <w:keepLines/>
        <w:spacing w:before="120" w:after="180" w:line="240" w:lineRule="auto"/>
        <w:outlineLvl w:val="2"/>
        <w:rPr>
          <w:rFonts w:ascii="Arial" w:eastAsia="Malgun Gothic" w:hAnsi="Arial" w:cs="Times New Roman"/>
          <w:sz w:val="28"/>
          <w:szCs w:val="20"/>
          <w:lang w:val="en-GB"/>
        </w:rPr>
      </w:pPr>
      <w:bookmarkStart w:id="4" w:name="_Toc4526255"/>
      <w:r w:rsidRPr="00C41CBB">
        <w:rPr>
          <w:rFonts w:ascii="Arial" w:eastAsia="Malgun Gothic" w:hAnsi="Arial" w:cs="Times New Roman"/>
          <w:sz w:val="28"/>
          <w:szCs w:val="20"/>
          <w:lang w:val="en-GB"/>
        </w:rPr>
        <w:t>6.3.3</w:t>
      </w:r>
      <w:r w:rsidRPr="00C41CBB">
        <w:rPr>
          <w:rFonts w:ascii="Arial" w:eastAsia="Malgun Gothic" w:hAnsi="Arial" w:cs="Times New Roman"/>
          <w:sz w:val="28"/>
          <w:szCs w:val="20"/>
          <w:lang w:val="en-GB"/>
        </w:rPr>
        <w:tab/>
        <w:t>Option 4</w:t>
      </w:r>
      <w:bookmarkEnd w:id="4"/>
    </w:p>
    <w:p w14:paraId="65A201D5" w14:textId="77777777" w:rsidR="00C41CBB" w:rsidRPr="00C41CBB" w:rsidRDefault="00C41CBB" w:rsidP="00C41CBB">
      <w:pPr>
        <w:spacing w:after="180" w:line="240" w:lineRule="auto"/>
        <w:jc w:val="both"/>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One or more actual PUSCH repetitions in one slot, or two or more actual PUSCH repetitions across slot boundary in consecutive available slots, is supported</w:t>
      </w:r>
      <w:r w:rsidRPr="00C41CBB">
        <w:rPr>
          <w:rFonts w:ascii="Times New Roman" w:eastAsia="SimSun" w:hAnsi="Times New Roman" w:cs="Times New Roman"/>
          <w:color w:val="FF0000"/>
          <w:sz w:val="20"/>
          <w:szCs w:val="20"/>
          <w:lang w:val="en-GB" w:eastAsia="zh-CN"/>
        </w:rPr>
        <w:t xml:space="preserve"> </w:t>
      </w:r>
      <w:r w:rsidRPr="00C41CBB">
        <w:rPr>
          <w:rFonts w:ascii="Times New Roman" w:eastAsia="SimSun" w:hAnsi="Times New Roman" w:cs="Times New Roman"/>
          <w:color w:val="000000"/>
          <w:sz w:val="20"/>
          <w:szCs w:val="20"/>
          <w:lang w:val="en-GB" w:eastAsia="zh-CN"/>
        </w:rPr>
        <w:t xml:space="preserve">using one UL grant for dynamic PUSCH, and </w:t>
      </w:r>
      <w:bookmarkStart w:id="5" w:name="OLE_LINK15"/>
      <w:r w:rsidRPr="00C41CBB">
        <w:rPr>
          <w:rFonts w:ascii="Times New Roman" w:eastAsia="SimSun" w:hAnsi="Times New Roman" w:cs="Times New Roman"/>
          <w:color w:val="000000"/>
          <w:sz w:val="20"/>
          <w:szCs w:val="20"/>
          <w:lang w:val="en-GB" w:eastAsia="zh-CN"/>
        </w:rPr>
        <w:t>one configured grant configuration for configured grant PUSCH</w:t>
      </w:r>
      <w:bookmarkEnd w:id="5"/>
      <w:r w:rsidRPr="00C41CBB">
        <w:rPr>
          <w:rFonts w:ascii="Times New Roman" w:eastAsia="SimSun" w:hAnsi="Times New Roman" w:cs="Times New Roman"/>
          <w:color w:val="000000"/>
          <w:sz w:val="20"/>
          <w:szCs w:val="20"/>
          <w:lang w:val="en-GB" w:eastAsia="zh-CN"/>
        </w:rPr>
        <w:t>. It further consists of:</w:t>
      </w:r>
    </w:p>
    <w:p w14:paraId="132D2644" w14:textId="77777777" w:rsidR="00C41CBB" w:rsidRPr="00C41CBB" w:rsidRDefault="00C41CBB" w:rsidP="00C41CBB">
      <w:pPr>
        <w:spacing w:after="180" w:line="240" w:lineRule="auto"/>
        <w:ind w:firstLine="567"/>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 xml:space="preserve">The number of the repetitions signalled by </w:t>
      </w:r>
      <w:proofErr w:type="spellStart"/>
      <w:r w:rsidRPr="00C41CBB">
        <w:rPr>
          <w:rFonts w:ascii="Times New Roman" w:eastAsia="SimSun" w:hAnsi="Times New Roman" w:cs="Times New Roman"/>
          <w:sz w:val="20"/>
          <w:szCs w:val="20"/>
          <w:lang w:val="en-GB" w:eastAsia="zh-CN"/>
        </w:rPr>
        <w:t>gNB</w:t>
      </w:r>
      <w:proofErr w:type="spellEnd"/>
      <w:r w:rsidRPr="00C41CBB">
        <w:rPr>
          <w:rFonts w:ascii="Times New Roman" w:eastAsia="SimSun" w:hAnsi="Times New Roman" w:cs="Times New Roman"/>
          <w:sz w:val="20"/>
          <w:szCs w:val="20"/>
          <w:lang w:val="en-GB" w:eastAsia="zh-CN"/>
        </w:rPr>
        <w:t xml:space="preserve"> represents the "nominal" number of repetitions. The actual number of repetitions can be larger than the nominal number.</w:t>
      </w:r>
    </w:p>
    <w:p w14:paraId="4621C908" w14:textId="77777777" w:rsidR="00C41CBB" w:rsidRPr="00C41CBB" w:rsidRDefault="00C41CBB" w:rsidP="00C41CBB">
      <w:pPr>
        <w:spacing w:after="180" w:line="240" w:lineRule="auto"/>
        <w:ind w:left="851" w:hanging="284"/>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FFS dynamically or semi-statically signalled for dynamic PUSCH and type 2 configured grant PUSCH</w:t>
      </w:r>
    </w:p>
    <w:p w14:paraId="192A18F1" w14:textId="77777777" w:rsidR="00C41CBB" w:rsidRPr="00C41CBB" w:rsidRDefault="00C41CBB" w:rsidP="00C41CBB">
      <w:pPr>
        <w:spacing w:after="180" w:line="240" w:lineRule="auto"/>
        <w:ind w:left="568"/>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 xml:space="preserve">The time domain resource assignment (TDRA) field in the DCI or the TDRA parameter in the type 1 configured grant indicates the resource for the first "nominal" repetition. </w:t>
      </w:r>
    </w:p>
    <w:p w14:paraId="7F0B91A4" w14:textId="77777777" w:rsidR="00C41CBB" w:rsidRPr="00C41CBB" w:rsidRDefault="00C41CBB" w:rsidP="00C41CBB">
      <w:pPr>
        <w:spacing w:after="180" w:line="240" w:lineRule="auto"/>
        <w:ind w:left="568"/>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The time domain resources for the remaining repetitions are derived based at least on the resources for the first repetition and the UL/DL direction of the symbols.</w:t>
      </w:r>
    </w:p>
    <w:p w14:paraId="79DF3457" w14:textId="77777777" w:rsidR="00C41CBB" w:rsidRPr="00C41CBB" w:rsidRDefault="00C41CBB" w:rsidP="00C41CBB">
      <w:pPr>
        <w:spacing w:after="180" w:line="240" w:lineRule="auto"/>
        <w:ind w:left="851" w:hanging="284"/>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FFS the detailed interaction with the procedure of UL/DL direction determination</w:t>
      </w:r>
    </w:p>
    <w:p w14:paraId="02E7DFE0" w14:textId="77777777" w:rsidR="00C41CBB" w:rsidRPr="00C41CBB" w:rsidRDefault="00C41CBB" w:rsidP="00C41CBB">
      <w:pPr>
        <w:spacing w:after="180" w:line="240" w:lineRule="auto"/>
        <w:ind w:left="568"/>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 xml:space="preserve">If a "nominal" repetition goes across the slot boundary or DL/UL switching point, this "nominal" repetition is </w:t>
      </w:r>
      <w:proofErr w:type="spellStart"/>
      <w:r w:rsidRPr="00C41CBB">
        <w:rPr>
          <w:rFonts w:ascii="Times New Roman" w:eastAsia="SimSun" w:hAnsi="Times New Roman" w:cs="Times New Roman"/>
          <w:sz w:val="20"/>
          <w:szCs w:val="20"/>
          <w:lang w:val="en-GB" w:eastAsia="zh-CN"/>
        </w:rPr>
        <w:t>splitted</w:t>
      </w:r>
      <w:proofErr w:type="spellEnd"/>
      <w:r w:rsidRPr="00C41CBB">
        <w:rPr>
          <w:rFonts w:ascii="Times New Roman" w:eastAsia="SimSun" w:hAnsi="Times New Roman" w:cs="Times New Roman"/>
          <w:sz w:val="20"/>
          <w:szCs w:val="20"/>
          <w:lang w:val="en-GB" w:eastAsia="zh-CN"/>
        </w:rPr>
        <w:t xml:space="preserve"> into multiple PUSCH repetitions, with one PUSCH repetition in each UL period in a slot.</w:t>
      </w:r>
    </w:p>
    <w:p w14:paraId="14844801" w14:textId="77777777" w:rsidR="00C41CBB" w:rsidRPr="00C41CBB" w:rsidRDefault="00C41CBB" w:rsidP="00C41CBB">
      <w:pPr>
        <w:spacing w:after="180" w:line="240" w:lineRule="auto"/>
        <w:ind w:left="851" w:hanging="284"/>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Handling of the repetitions under some conditions, e.g., when the duration is too small due to splitting, is to be further investigated in the WI phase.</w:t>
      </w:r>
    </w:p>
    <w:p w14:paraId="31CB079D" w14:textId="77777777" w:rsidR="00C41CBB" w:rsidRPr="00C41CBB" w:rsidRDefault="00C41CBB" w:rsidP="00C41CBB">
      <w:pPr>
        <w:spacing w:after="180" w:line="240" w:lineRule="auto"/>
        <w:ind w:left="568"/>
        <w:rPr>
          <w:rFonts w:ascii="Times New Roman" w:eastAsia="SimSun" w:hAnsi="Times New Roman" w:cs="Times New Roman"/>
          <w:sz w:val="20"/>
          <w:szCs w:val="20"/>
          <w:lang w:val="en-GB" w:eastAsia="zh-CN"/>
        </w:rPr>
      </w:pPr>
      <w:r w:rsidRPr="00C41CBB">
        <w:rPr>
          <w:rFonts w:ascii="Times New Roman" w:eastAsia="SimSun" w:hAnsi="Times New Roman" w:cs="Times New Roman"/>
          <w:sz w:val="20"/>
          <w:szCs w:val="20"/>
          <w:lang w:val="en-GB" w:eastAsia="zh-CN"/>
        </w:rPr>
        <w:t>-</w:t>
      </w:r>
      <w:r w:rsidRPr="00C41CBB">
        <w:rPr>
          <w:rFonts w:ascii="Times New Roman" w:eastAsia="SimSun" w:hAnsi="Times New Roman" w:cs="Times New Roman"/>
          <w:sz w:val="20"/>
          <w:szCs w:val="20"/>
          <w:lang w:val="en-GB" w:eastAsia="zh-CN"/>
        </w:rPr>
        <w:tab/>
        <w:t>No DMRS sharing across multiple PUSCH repetitions</w:t>
      </w:r>
    </w:p>
    <w:p w14:paraId="54EFD3D2" w14:textId="77777777" w:rsidR="00C41CBB" w:rsidRPr="00C41CBB" w:rsidRDefault="00C41CBB" w:rsidP="00C41CBB">
      <w:pPr>
        <w:spacing w:after="180" w:line="240" w:lineRule="auto"/>
        <w:ind w:left="568"/>
        <w:rPr>
          <w:rFonts w:ascii="Times New Roman" w:eastAsia="SimSun" w:hAnsi="Times New Roman" w:cs="Times New Roman"/>
          <w:color w:val="000000"/>
          <w:sz w:val="20"/>
          <w:szCs w:val="20"/>
          <w:lang w:val="en-GB" w:eastAsia="zh-CN"/>
        </w:rPr>
      </w:pPr>
      <w:r w:rsidRPr="00C41CBB">
        <w:rPr>
          <w:rFonts w:ascii="Times New Roman" w:eastAsia="SimSun" w:hAnsi="Times New Roman" w:cs="Times New Roman"/>
          <w:color w:val="000000"/>
          <w:sz w:val="20"/>
          <w:szCs w:val="20"/>
          <w:lang w:val="en-GB" w:eastAsia="zh-CN"/>
        </w:rPr>
        <w:t>-</w:t>
      </w:r>
      <w:r w:rsidRPr="00C41CBB">
        <w:rPr>
          <w:rFonts w:ascii="Times New Roman" w:eastAsia="SimSun" w:hAnsi="Times New Roman" w:cs="Times New Roman"/>
          <w:color w:val="000000"/>
          <w:sz w:val="20"/>
          <w:szCs w:val="20"/>
          <w:lang w:val="en-GB" w:eastAsia="zh-CN"/>
        </w:rPr>
        <w:tab/>
        <w:t>The maximum TBS size is not increased compared to Rel-15.</w:t>
      </w:r>
    </w:p>
    <w:p w14:paraId="0F9E0B90" w14:textId="77777777" w:rsidR="00C41CBB" w:rsidRPr="00C41CBB" w:rsidRDefault="00C41CBB" w:rsidP="00C41CBB">
      <w:pPr>
        <w:spacing w:after="180" w:line="240" w:lineRule="auto"/>
        <w:ind w:left="568"/>
        <w:rPr>
          <w:rFonts w:ascii="Times New Roman" w:eastAsia="SimSun" w:hAnsi="Times New Roman" w:cs="Times New Roman"/>
          <w:color w:val="000000"/>
          <w:sz w:val="20"/>
          <w:szCs w:val="20"/>
          <w:lang w:val="en-GB" w:eastAsia="zh-CN"/>
        </w:rPr>
      </w:pPr>
      <w:r w:rsidRPr="00C41CBB">
        <w:rPr>
          <w:rFonts w:ascii="Times New Roman" w:eastAsia="SimSun" w:hAnsi="Times New Roman" w:cs="Times New Roman"/>
          <w:color w:val="000000"/>
          <w:sz w:val="20"/>
          <w:szCs w:val="20"/>
          <w:lang w:val="en-GB" w:eastAsia="zh-CN"/>
        </w:rPr>
        <w:t>-</w:t>
      </w:r>
      <w:r w:rsidRPr="00C41CBB">
        <w:rPr>
          <w:rFonts w:ascii="Times New Roman" w:eastAsia="SimSun" w:hAnsi="Times New Roman" w:cs="Times New Roman"/>
          <w:color w:val="000000"/>
          <w:sz w:val="20"/>
          <w:szCs w:val="20"/>
          <w:lang w:val="en-GB" w:eastAsia="zh-CN"/>
        </w:rPr>
        <w:tab/>
        <w:t>FFS: L &gt; 14</w:t>
      </w:r>
    </w:p>
    <w:p w14:paraId="3D2E58D9" w14:textId="77777777" w:rsidR="00C41CBB" w:rsidRPr="00C41CBB" w:rsidRDefault="00C41CBB" w:rsidP="00C41CBB">
      <w:pPr>
        <w:spacing w:after="180" w:line="240" w:lineRule="auto"/>
        <w:ind w:left="568"/>
        <w:rPr>
          <w:rFonts w:ascii="Times New Roman" w:eastAsia="SimSun" w:hAnsi="Times New Roman" w:cs="Times New Roman"/>
          <w:color w:val="000000"/>
          <w:sz w:val="20"/>
          <w:szCs w:val="20"/>
          <w:lang w:val="en-GB" w:eastAsia="zh-CN"/>
        </w:rPr>
      </w:pPr>
      <w:r w:rsidRPr="00C41CBB">
        <w:rPr>
          <w:rFonts w:ascii="Times New Roman" w:eastAsia="SimSun" w:hAnsi="Times New Roman" w:cs="Times New Roman"/>
          <w:color w:val="000000"/>
          <w:sz w:val="20"/>
          <w:szCs w:val="20"/>
          <w:lang w:val="en-GB" w:eastAsia="zh-CN"/>
        </w:rPr>
        <w:t>-</w:t>
      </w:r>
      <w:r w:rsidRPr="00C41CBB">
        <w:rPr>
          <w:rFonts w:ascii="Times New Roman" w:eastAsia="SimSun" w:hAnsi="Times New Roman" w:cs="Times New Roman"/>
          <w:color w:val="000000"/>
          <w:sz w:val="20"/>
          <w:szCs w:val="20"/>
          <w:lang w:val="en-GB" w:eastAsia="zh-CN"/>
        </w:rPr>
        <w:tab/>
        <w:t>S+L can be larger than 14</w:t>
      </w:r>
    </w:p>
    <w:p w14:paraId="361345E3" w14:textId="77777777" w:rsidR="00C41CBB" w:rsidRPr="00C41CBB" w:rsidRDefault="00C41CBB" w:rsidP="00C41CBB">
      <w:pPr>
        <w:spacing w:after="180" w:line="240" w:lineRule="auto"/>
        <w:ind w:left="568"/>
        <w:rPr>
          <w:rFonts w:ascii="Times New Roman" w:eastAsia="SimSun" w:hAnsi="Times New Roman" w:cs="Times New Roman"/>
          <w:color w:val="000000"/>
          <w:sz w:val="20"/>
          <w:szCs w:val="20"/>
          <w:lang w:val="en-GB" w:eastAsia="zh-CN"/>
        </w:rPr>
      </w:pPr>
      <w:r w:rsidRPr="00C41CBB">
        <w:rPr>
          <w:rFonts w:ascii="Times New Roman" w:eastAsia="SimSun" w:hAnsi="Times New Roman" w:cs="Times New Roman"/>
          <w:color w:val="000000"/>
          <w:sz w:val="20"/>
          <w:szCs w:val="20"/>
          <w:lang w:val="en-GB" w:eastAsia="zh-CN"/>
        </w:rPr>
        <w:t>-</w:t>
      </w:r>
      <w:r w:rsidRPr="00C41CBB">
        <w:rPr>
          <w:rFonts w:ascii="Times New Roman" w:eastAsia="SimSun" w:hAnsi="Times New Roman" w:cs="Times New Roman"/>
          <w:color w:val="000000"/>
          <w:sz w:val="20"/>
          <w:szCs w:val="20"/>
          <w:lang w:val="en-GB" w:eastAsia="zh-CN"/>
        </w:rPr>
        <w:tab/>
        <w:t xml:space="preserve">FFS: The </w:t>
      </w:r>
      <w:proofErr w:type="spellStart"/>
      <w:r w:rsidRPr="00C41CBB">
        <w:rPr>
          <w:rFonts w:ascii="Times New Roman" w:eastAsia="SimSun" w:hAnsi="Times New Roman" w:cs="Times New Roman"/>
          <w:color w:val="000000"/>
          <w:sz w:val="20"/>
          <w:szCs w:val="20"/>
          <w:lang w:val="en-GB" w:eastAsia="zh-CN"/>
        </w:rPr>
        <w:t>bitwidth</w:t>
      </w:r>
      <w:proofErr w:type="spellEnd"/>
      <w:r w:rsidRPr="00C41CBB">
        <w:rPr>
          <w:rFonts w:ascii="Times New Roman" w:eastAsia="SimSun" w:hAnsi="Times New Roman" w:cs="Times New Roman"/>
          <w:color w:val="000000"/>
          <w:sz w:val="20"/>
          <w:szCs w:val="20"/>
          <w:lang w:val="en-GB" w:eastAsia="zh-CN"/>
        </w:rPr>
        <w:t xml:space="preserve"> for TDRA is up to 4 bits.</w:t>
      </w:r>
    </w:p>
    <w:p w14:paraId="7068D3FB" w14:textId="17944A1C" w:rsidR="00C41CBB" w:rsidRPr="00E962CC" w:rsidRDefault="00C41CBB" w:rsidP="00E962CC">
      <w:pPr>
        <w:spacing w:after="180" w:line="240" w:lineRule="auto"/>
        <w:ind w:left="568"/>
        <w:rPr>
          <w:rFonts w:ascii="Times New Roman" w:eastAsia="SimSun" w:hAnsi="Times New Roman" w:cs="Times New Roman"/>
          <w:color w:val="000000"/>
          <w:sz w:val="20"/>
          <w:szCs w:val="20"/>
          <w:lang w:val="en-GB" w:eastAsia="zh-CN"/>
        </w:rPr>
      </w:pPr>
      <w:r w:rsidRPr="00C41CBB">
        <w:rPr>
          <w:rFonts w:ascii="Times New Roman" w:eastAsia="SimSun" w:hAnsi="Times New Roman" w:cs="Times New Roman"/>
          <w:color w:val="000000"/>
          <w:sz w:val="20"/>
          <w:szCs w:val="20"/>
          <w:lang w:val="en-GB" w:eastAsia="zh-CN"/>
        </w:rPr>
        <w:t>-</w:t>
      </w:r>
      <w:r w:rsidRPr="00C41CBB">
        <w:rPr>
          <w:rFonts w:ascii="Times New Roman" w:eastAsia="SimSun" w:hAnsi="Times New Roman" w:cs="Times New Roman"/>
          <w:color w:val="000000"/>
          <w:sz w:val="20"/>
          <w:szCs w:val="20"/>
          <w:lang w:val="en-GB" w:eastAsia="zh-CN"/>
        </w:rPr>
        <w:tab/>
        <w:t>Note: different repetitions may have the same or different RV.</w:t>
      </w:r>
    </w:p>
    <w:p w14:paraId="2C08CD5C" w14:textId="03BFCEAF" w:rsidR="002D1705" w:rsidRPr="00E962CC" w:rsidRDefault="00244F11" w:rsidP="002D1705">
      <w:pPr>
        <w:jc w:val="both"/>
        <w:rPr>
          <w:rFonts w:ascii="Times New Roman" w:hAnsi="Times New Roman" w:cs="Times New Roman"/>
          <w:sz w:val="24"/>
          <w:u w:val="single"/>
        </w:rPr>
      </w:pPr>
      <w:r w:rsidRPr="00E962CC">
        <w:rPr>
          <w:rFonts w:ascii="Times New Roman" w:hAnsi="Times New Roman" w:cs="Times New Roman"/>
          <w:sz w:val="24"/>
          <w:u w:val="single"/>
        </w:rPr>
        <w:t>Agreements from RAN1#98:</w:t>
      </w:r>
    </w:p>
    <w:p w14:paraId="4A55B20A" w14:textId="77777777" w:rsidR="00244F11" w:rsidRPr="00244F11" w:rsidRDefault="00244F11" w:rsidP="00244F11">
      <w:pPr>
        <w:spacing w:after="0" w:line="240" w:lineRule="auto"/>
        <w:rPr>
          <w:rFonts w:ascii="Times" w:eastAsia="Batang" w:hAnsi="Times" w:cs="Times New Roman"/>
          <w:sz w:val="20"/>
          <w:szCs w:val="24"/>
          <w:lang w:val="en-GB"/>
        </w:rPr>
      </w:pPr>
      <w:r w:rsidRPr="00244F11">
        <w:rPr>
          <w:rFonts w:ascii="Times" w:eastAsia="Batang" w:hAnsi="Times" w:cs="Times New Roman"/>
          <w:sz w:val="20"/>
          <w:szCs w:val="24"/>
          <w:highlight w:val="green"/>
          <w:lang w:val="en-GB"/>
        </w:rPr>
        <w:t>Agreements</w:t>
      </w:r>
      <w:r w:rsidRPr="00244F11">
        <w:rPr>
          <w:rFonts w:ascii="Times" w:eastAsia="Batang" w:hAnsi="Times" w:cs="Times New Roman"/>
          <w:sz w:val="20"/>
          <w:szCs w:val="24"/>
          <w:lang w:val="en-GB"/>
        </w:rPr>
        <w:t>:</w:t>
      </w:r>
    </w:p>
    <w:p w14:paraId="7FEAAE60" w14:textId="77777777" w:rsidR="00244F11" w:rsidRPr="00244F11" w:rsidRDefault="00244F11" w:rsidP="00244F11">
      <w:pPr>
        <w:spacing w:after="0" w:line="240" w:lineRule="auto"/>
        <w:rPr>
          <w:rFonts w:ascii="Times New Roman" w:eastAsia="Batang" w:hAnsi="Times New Roman" w:cs="Times New Roman"/>
          <w:sz w:val="20"/>
          <w:szCs w:val="20"/>
        </w:rPr>
      </w:pPr>
      <w:r w:rsidRPr="00244F11">
        <w:rPr>
          <w:rFonts w:ascii="Times New Roman" w:eastAsia="Batang" w:hAnsi="Times New Roman" w:cs="Times New Roman"/>
          <w:sz w:val="20"/>
          <w:szCs w:val="20"/>
        </w:rPr>
        <w:t>In terms of how to interpret L and K for all PUSCH transmissions, down-select between the following two:</w:t>
      </w:r>
    </w:p>
    <w:p w14:paraId="69309D0C" w14:textId="77777777" w:rsidR="00244F11" w:rsidRPr="00244F11" w:rsidRDefault="00244F11" w:rsidP="00244F11">
      <w:pPr>
        <w:numPr>
          <w:ilvl w:val="0"/>
          <w:numId w:val="20"/>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Alt 1: The time window within which valid symbols are used for transmission is L*K.</w:t>
      </w:r>
    </w:p>
    <w:p w14:paraId="0905BF16" w14:textId="77777777" w:rsidR="00244F11" w:rsidRPr="00244F11" w:rsidRDefault="00244F11" w:rsidP="00244F11">
      <w:pPr>
        <w:numPr>
          <w:ilvl w:val="1"/>
          <w:numId w:val="20"/>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FFS the definition of “</w:t>
      </w:r>
      <w:r w:rsidRPr="00244F11">
        <w:rPr>
          <w:rFonts w:ascii="Times New Roman" w:eastAsia="Batang" w:hAnsi="Times New Roman" w:cs="Times New Roman"/>
          <w:sz w:val="20"/>
          <w:szCs w:val="20"/>
          <w:lang w:eastAsia="zh-CN"/>
        </w:rPr>
        <w:t>valid symbols”</w:t>
      </w:r>
    </w:p>
    <w:p w14:paraId="3C806DC8" w14:textId="77777777" w:rsidR="00244F11" w:rsidRPr="00244F11" w:rsidRDefault="00244F11" w:rsidP="00244F11">
      <w:pPr>
        <w:numPr>
          <w:ilvl w:val="0"/>
          <w:numId w:val="20"/>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Alt 2: The time window within which valid symbols are used for transmission can be longer than L*K symbols, and it is extended at least in case of semi-static DL symbols.</w:t>
      </w:r>
    </w:p>
    <w:p w14:paraId="260073BD" w14:textId="77777777" w:rsidR="00244F11" w:rsidRPr="00244F11" w:rsidRDefault="00244F11" w:rsidP="00244F11">
      <w:pPr>
        <w:numPr>
          <w:ilvl w:val="1"/>
          <w:numId w:val="20"/>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FFS extension of the time window in case of dynamic DL symbols and/or semi-static flexible symbols and/or reserved symbols (if defined) and/or SSB symbols and/or type-0 CSS in CORESET#0 (as indicated by MIB)</w:t>
      </w:r>
    </w:p>
    <w:p w14:paraId="7A64EA94" w14:textId="77777777" w:rsidR="00244F11" w:rsidRPr="00244F11" w:rsidRDefault="00244F11" w:rsidP="00244F11">
      <w:pPr>
        <w:numPr>
          <w:ilvl w:val="1"/>
          <w:numId w:val="20"/>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x-none"/>
        </w:rPr>
        <w:t>FFS the definition of “</w:t>
      </w:r>
      <w:r w:rsidRPr="00244F11">
        <w:rPr>
          <w:rFonts w:ascii="Times New Roman" w:eastAsia="Batang" w:hAnsi="Times New Roman" w:cs="Times New Roman"/>
          <w:sz w:val="20"/>
          <w:szCs w:val="20"/>
          <w:lang w:eastAsia="zh-CN"/>
        </w:rPr>
        <w:t>valid symbols”</w:t>
      </w:r>
    </w:p>
    <w:p w14:paraId="0C883691" w14:textId="77777777" w:rsidR="00244F11" w:rsidRPr="00244F11" w:rsidRDefault="00244F11" w:rsidP="00244F11">
      <w:pPr>
        <w:numPr>
          <w:ilvl w:val="1"/>
          <w:numId w:val="20"/>
        </w:numPr>
        <w:spacing w:after="180" w:line="240" w:lineRule="auto"/>
        <w:contextualSpacing/>
        <w:rPr>
          <w:rFonts w:ascii="Times New Roman" w:eastAsia="Batang" w:hAnsi="Times New Roman" w:cs="Times New Roman"/>
          <w:sz w:val="20"/>
          <w:szCs w:val="20"/>
          <w:lang w:eastAsia="x-none"/>
        </w:rPr>
      </w:pPr>
      <w:r w:rsidRPr="00244F11">
        <w:rPr>
          <w:rFonts w:ascii="Times New Roman" w:eastAsia="Batang" w:hAnsi="Times New Roman" w:cs="Times New Roman"/>
          <w:sz w:val="20"/>
          <w:szCs w:val="20"/>
          <w:lang w:eastAsia="zh-CN"/>
        </w:rPr>
        <w:t>FFS whether to define a maximum time window size and if so, details</w:t>
      </w:r>
    </w:p>
    <w:p w14:paraId="426B94D7" w14:textId="77777777" w:rsidR="00244F11" w:rsidRPr="00244F11" w:rsidRDefault="00244F11" w:rsidP="00244F11">
      <w:pPr>
        <w:spacing w:after="0" w:line="240" w:lineRule="auto"/>
        <w:rPr>
          <w:rFonts w:ascii="Times New Roman" w:eastAsia="Batang" w:hAnsi="Times New Roman" w:cs="Times New Roman"/>
          <w:b/>
          <w:bCs/>
          <w:sz w:val="20"/>
          <w:szCs w:val="20"/>
          <w:u w:val="single"/>
          <w:lang w:eastAsia="x-none"/>
        </w:rPr>
      </w:pPr>
      <w:r w:rsidRPr="00244F11">
        <w:rPr>
          <w:rFonts w:ascii="Times New Roman" w:eastAsia="Batang" w:hAnsi="Times New Roman" w:cs="Times New Roman"/>
          <w:b/>
          <w:bCs/>
          <w:sz w:val="20"/>
          <w:szCs w:val="20"/>
          <w:u w:val="single"/>
          <w:lang w:eastAsia="x-none"/>
        </w:rPr>
        <w:t>Conclusion:</w:t>
      </w:r>
    </w:p>
    <w:p w14:paraId="3439E72E" w14:textId="77777777" w:rsidR="00244F11" w:rsidRPr="00244F11" w:rsidRDefault="00244F11" w:rsidP="00244F11">
      <w:pPr>
        <w:spacing w:after="0" w:line="240" w:lineRule="auto"/>
        <w:rPr>
          <w:rFonts w:ascii="Times New Roman" w:eastAsia="Batang" w:hAnsi="Times New Roman" w:cs="Times New Roman"/>
          <w:sz w:val="20"/>
          <w:szCs w:val="20"/>
        </w:rPr>
      </w:pPr>
      <w:r w:rsidRPr="00244F11">
        <w:rPr>
          <w:rFonts w:ascii="Times New Roman" w:eastAsia="Batang" w:hAnsi="Times New Roman" w:cs="Times New Roman"/>
          <w:sz w:val="20"/>
          <w:szCs w:val="20"/>
        </w:rPr>
        <w:lastRenderedPageBreak/>
        <w:t>In terms of how to handle the interaction of enhanced PUSCH with DL/UL directions, consider the following options:</w:t>
      </w:r>
    </w:p>
    <w:p w14:paraId="2C6698D8"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For DG PUSCH</w:t>
      </w:r>
    </w:p>
    <w:p w14:paraId="770254BB"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not configured,</w:t>
      </w:r>
    </w:p>
    <w:p w14:paraId="2F7987F7" w14:textId="77777777" w:rsidR="00244F11" w:rsidRPr="00244F11" w:rsidRDefault="00244F11" w:rsidP="00244F11">
      <w:pPr>
        <w:numPr>
          <w:ilvl w:val="2"/>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Semi-static flexible symbols are used for PUSCH. Segmentation occurs only around semi-static DL symbols.</w:t>
      </w:r>
    </w:p>
    <w:p w14:paraId="6461D649"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configured</w:t>
      </w:r>
    </w:p>
    <w:p w14:paraId="18669A45" w14:textId="77777777" w:rsidR="00244F11" w:rsidRPr="00244F11" w:rsidRDefault="00244F11" w:rsidP="00244F11">
      <w:pPr>
        <w:numPr>
          <w:ilvl w:val="2"/>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 behavior not dependent on dynamic SFI</w:t>
      </w:r>
    </w:p>
    <w:p w14:paraId="33390430"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1-1: Semi-static flexible symbols are used for PUSCH. Segmentation occurs only around semi-static DL symbols.</w:t>
      </w:r>
    </w:p>
    <w:p w14:paraId="2D6264FA"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whether the conflict between dynamic SFI and symbols used for PUSCH transmission is considered as an error case, e.g.</w:t>
      </w:r>
    </w:p>
    <w:p w14:paraId="32C8A5DC" w14:textId="77777777" w:rsidR="00244F11" w:rsidRPr="00244F11" w:rsidRDefault="00244F11" w:rsidP="00244F11">
      <w:pPr>
        <w:numPr>
          <w:ilvl w:val="5"/>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1-1a: The UE does not expect any semi-static flexible symbol to be indicated as DL within the PUSCH transmission time window.</w:t>
      </w:r>
    </w:p>
    <w:p w14:paraId="568FB6FF" w14:textId="77777777" w:rsidR="00244F11" w:rsidRPr="00244F11" w:rsidRDefault="00244F11" w:rsidP="00244F11">
      <w:pPr>
        <w:numPr>
          <w:ilvl w:val="5"/>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1-1b: No error case is defined and in general all semi-static flexible symbols are used for PUSCH within the PUSCH transmission time window.</w:t>
      </w:r>
    </w:p>
    <w:p w14:paraId="626C38D0"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1-2: Semi-static DL/flexible symbols are not used for PUSCH. Segmentation occurs around semi-static DL/flexible symbols.</w:t>
      </w:r>
    </w:p>
    <w:p w14:paraId="6CCC7E25"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1-3: Dynamic indication in UL grant on which set of semi-static flexible symbols are used for PUSCH. Segmentation occurs around semi-static DL and the dynamically indicated invalid symbols.</w:t>
      </w:r>
    </w:p>
    <w:p w14:paraId="7C103192"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 xml:space="preserve">Option 1-4: </w:t>
      </w:r>
      <w:bookmarkStart w:id="6" w:name="_Hlk21161497"/>
      <w:r w:rsidRPr="00244F11">
        <w:rPr>
          <w:rFonts w:ascii="Times New Roman" w:eastAsia="Batang" w:hAnsi="Times New Roman" w:cs="Times New Roman"/>
          <w:sz w:val="20"/>
          <w:szCs w:val="20"/>
          <w:lang w:eastAsia="zh-CN"/>
        </w:rPr>
        <w:t xml:space="preserve">Pre-defined rules to determine which set of semi-static flexible symbols are used for PUSCH. </w:t>
      </w:r>
      <w:bookmarkEnd w:id="6"/>
      <w:r w:rsidRPr="00244F11">
        <w:rPr>
          <w:rFonts w:ascii="Times New Roman" w:eastAsia="Batang" w:hAnsi="Times New Roman" w:cs="Times New Roman"/>
          <w:sz w:val="20"/>
          <w:szCs w:val="20"/>
          <w:lang w:eastAsia="zh-CN"/>
        </w:rPr>
        <w:t>Segmentation occurs around semi-static DL and the invalid symbols as defined in the rules.</w:t>
      </w:r>
    </w:p>
    <w:p w14:paraId="144AB00B" w14:textId="77777777" w:rsidR="00244F11" w:rsidRPr="00244F11" w:rsidRDefault="00244F11" w:rsidP="00244F11">
      <w:pPr>
        <w:numPr>
          <w:ilvl w:val="2"/>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 the UE uses SFI to determine the symbols to transmit</w:t>
      </w:r>
    </w:p>
    <w:p w14:paraId="10504F2B"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 xml:space="preserve">In case SFI is configured and received </w:t>
      </w:r>
    </w:p>
    <w:p w14:paraId="73F9EECC"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2-1: Segmentation occurs around semi-static DL symbols and dynamic DL/flexible symbols</w:t>
      </w:r>
    </w:p>
    <w:p w14:paraId="564B0191"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2-2: Dynamic flexible symbols are used for PUSCH. Segmentation occurs around semi-static DL symbols and dynamic DL symbols</w:t>
      </w:r>
    </w:p>
    <w:p w14:paraId="16880274"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2-3: Dynamic flexible symbols are used for PUSCH. A repetition is not transmitted if it conflicts with a dynamic DL symbol.</w:t>
      </w:r>
    </w:p>
    <w:p w14:paraId="7AD2C965"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2-4: A repetition is not transmitted if it conflicts with a dynamic DL/flexible symbol</w:t>
      </w:r>
    </w:p>
    <w:p w14:paraId="03851CCF"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In case SFI is configured and not received</w:t>
      </w:r>
    </w:p>
    <w:p w14:paraId="24AEE115"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 repetition is not transmitted if it conflicts with a semi-static flexible symbol.</w:t>
      </w:r>
    </w:p>
    <w:p w14:paraId="63FD98BA"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For CG PUSCH other than the first Type 2 CG PUSCH (including all the repetitions) activated by an UL grant</w:t>
      </w:r>
    </w:p>
    <w:p w14:paraId="12D8F6F5"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not configured,</w:t>
      </w:r>
    </w:p>
    <w:p w14:paraId="2886D13F" w14:textId="77777777" w:rsidR="00244F11" w:rsidRPr="00244F11" w:rsidRDefault="00244F11" w:rsidP="00244F11">
      <w:pPr>
        <w:numPr>
          <w:ilvl w:val="2"/>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Semi-static flexible symbols are used for PUSCH. Segmentation occurs only around semi-static DL symbols.</w:t>
      </w:r>
    </w:p>
    <w:p w14:paraId="57163939"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If dynamic SFI is configured</w:t>
      </w:r>
    </w:p>
    <w:p w14:paraId="0A9E29A9" w14:textId="77777777" w:rsidR="00244F11" w:rsidRPr="00244F11" w:rsidRDefault="00244F11" w:rsidP="00244F11">
      <w:pPr>
        <w:numPr>
          <w:ilvl w:val="2"/>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 behavior not dependent on dynamic SFI</w:t>
      </w:r>
    </w:p>
    <w:p w14:paraId="70B0E5B9"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trike/>
          <w:color w:val="595959"/>
          <w:sz w:val="20"/>
          <w:szCs w:val="20"/>
          <w:lang w:eastAsia="zh-CN"/>
        </w:rPr>
      </w:pPr>
      <w:r w:rsidRPr="00244F11">
        <w:rPr>
          <w:rFonts w:ascii="Times New Roman" w:eastAsia="Batang" w:hAnsi="Times New Roman" w:cs="Times New Roman"/>
          <w:strike/>
          <w:color w:val="595959"/>
          <w:sz w:val="20"/>
          <w:szCs w:val="20"/>
          <w:lang w:eastAsia="zh-CN"/>
        </w:rPr>
        <w:t>Option 1-1: Semi-static flexible symbols are used for PUSCH. Segmentation occurs only around semi-static DL symbols.</w:t>
      </w:r>
    </w:p>
    <w:p w14:paraId="4D69E64A"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 xml:space="preserve">This does not seem to make much sense for CG. If semi-static flexible symbols are always used for CG PUSCH, the </w:t>
      </w:r>
      <w:proofErr w:type="spellStart"/>
      <w:r w:rsidRPr="00244F11">
        <w:rPr>
          <w:rFonts w:ascii="Times New Roman" w:eastAsia="Batang" w:hAnsi="Times New Roman" w:cs="Times New Roman"/>
          <w:i/>
          <w:strike/>
          <w:color w:val="595959"/>
          <w:sz w:val="20"/>
          <w:szCs w:val="20"/>
          <w:lang w:eastAsia="zh-CN"/>
        </w:rPr>
        <w:t>gNB</w:t>
      </w:r>
      <w:proofErr w:type="spellEnd"/>
      <w:r w:rsidRPr="00244F11">
        <w:rPr>
          <w:rFonts w:ascii="Times New Roman" w:eastAsia="Batang" w:hAnsi="Times New Roman" w:cs="Times New Roman"/>
          <w:i/>
          <w:strike/>
          <w:color w:val="595959"/>
          <w:sz w:val="20"/>
          <w:szCs w:val="20"/>
          <w:lang w:eastAsia="zh-CN"/>
        </w:rPr>
        <w:t xml:space="preserve"> can essentially configure these symbols as UL in semi-static configuration. – no need for this option?</w:t>
      </w:r>
    </w:p>
    <w:p w14:paraId="72B476ED"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1-2: Semi-static DL/flexible symbols are not used for PUSCH. Segmentation occurs around semi-static DL/flexible symbols.</w:t>
      </w:r>
    </w:p>
    <w:p w14:paraId="10435E55"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Option 1-3 from DG is not applicable for CG.</w:t>
      </w:r>
    </w:p>
    <w:p w14:paraId="03869CA7"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1-4: Pre-defined rules to determine which set of semi-static flexible symbols are used for PUSCH. Segmentation occurs around semi-static DL and the invalid symbols as defined in the rules.</w:t>
      </w:r>
    </w:p>
    <w:p w14:paraId="5E3467DE" w14:textId="77777777" w:rsidR="00244F11" w:rsidRPr="00244F11" w:rsidRDefault="00244F11" w:rsidP="00244F11">
      <w:pPr>
        <w:numPr>
          <w:ilvl w:val="2"/>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 the UE uses SFI to determine the symbols to transmit</w:t>
      </w:r>
    </w:p>
    <w:p w14:paraId="1B818824"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 xml:space="preserve">In case SFI is configured and received </w:t>
      </w:r>
    </w:p>
    <w:p w14:paraId="53509469"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2-1: Segmentation occurs around semi-static DL symbols and dynamic DL/flexible symbols</w:t>
      </w:r>
    </w:p>
    <w:p w14:paraId="555A56FC"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lastRenderedPageBreak/>
        <w:t>Option 2-2 does not make sense for CG. (Dynamic flexible symbols are used for PUSCH. Segmentation occurs around semi-static DL symbols and dynamic DL symbols)</w:t>
      </w:r>
    </w:p>
    <w:p w14:paraId="05C7EF65"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i/>
          <w:strike/>
          <w:color w:val="595959"/>
          <w:sz w:val="20"/>
          <w:szCs w:val="20"/>
          <w:lang w:eastAsia="zh-CN"/>
        </w:rPr>
      </w:pPr>
      <w:r w:rsidRPr="00244F11">
        <w:rPr>
          <w:rFonts w:ascii="Times New Roman" w:eastAsia="Batang" w:hAnsi="Times New Roman" w:cs="Times New Roman"/>
          <w:i/>
          <w:strike/>
          <w:color w:val="595959"/>
          <w:sz w:val="20"/>
          <w:szCs w:val="20"/>
          <w:lang w:eastAsia="zh-CN"/>
        </w:rPr>
        <w:t>Option 2-3 does not make sense for CG. (Dynamic flexible symbols are used for PUSCH. A repetition is not transmitted if it conflicts with a dynamic DL symbol.)</w:t>
      </w:r>
    </w:p>
    <w:p w14:paraId="6237B41B"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Option 2-4: a repetition is not transmitted if it conflicts with</w:t>
      </w:r>
      <w:r w:rsidRPr="00244F11">
        <w:rPr>
          <w:rFonts w:ascii="Times New Roman" w:eastAsia="Batang" w:hAnsi="Times New Roman" w:cs="Times New Roman"/>
          <w:sz w:val="20"/>
          <w:szCs w:val="20"/>
          <w:lang w:val="en-GB" w:eastAsia="x-none"/>
        </w:rPr>
        <w:t xml:space="preserve"> </w:t>
      </w:r>
      <w:r w:rsidRPr="00244F11">
        <w:rPr>
          <w:rFonts w:ascii="Times New Roman" w:eastAsia="Batang" w:hAnsi="Times New Roman" w:cs="Times New Roman"/>
          <w:sz w:val="20"/>
          <w:szCs w:val="20"/>
          <w:lang w:eastAsia="zh-CN"/>
        </w:rPr>
        <w:t>a semi-static DL symbol and a dynamic DL/flexible symbol</w:t>
      </w:r>
    </w:p>
    <w:p w14:paraId="0E05556A" w14:textId="77777777" w:rsidR="00244F11" w:rsidRPr="00244F11" w:rsidRDefault="00244F11" w:rsidP="00244F11">
      <w:pPr>
        <w:numPr>
          <w:ilvl w:val="3"/>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In case SFI is configured and not received</w:t>
      </w:r>
    </w:p>
    <w:p w14:paraId="7DAA82AB" w14:textId="77777777" w:rsidR="00244F11" w:rsidRPr="00244F11" w:rsidRDefault="00244F11" w:rsidP="00244F11">
      <w:pPr>
        <w:numPr>
          <w:ilvl w:val="4"/>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 repetition is not transmitted if it conflicts with a semi-static flexible symbol.</w:t>
      </w:r>
    </w:p>
    <w:p w14:paraId="1163DF0C"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For the first Type 2 CG PUSCH (including all the repetitions) activated by an UL grant,</w:t>
      </w:r>
    </w:p>
    <w:p w14:paraId="3F708BD4"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Alt 1: same behavior as DG PUSCH</w:t>
      </w:r>
    </w:p>
    <w:p w14:paraId="5BB10DE5"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Alt 2: same behavior as CG PUSCH without an associated UL grant</w:t>
      </w:r>
    </w:p>
    <w:p w14:paraId="326EE7C7" w14:textId="77777777" w:rsidR="00244F11" w:rsidRPr="00244F11" w:rsidRDefault="00244F11" w:rsidP="00244F11">
      <w:pPr>
        <w:numPr>
          <w:ilvl w:val="1"/>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w:t>
      </w:r>
    </w:p>
    <w:p w14:paraId="63BE921C"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in case of a repetition not being transmitted (as in the above bullets), whether a repetition is a nominal repetition or a repetition after segmentation due to semi-static DL symbol(s)/slot boundary</w:t>
      </w:r>
    </w:p>
    <w:p w14:paraId="20F82DB1"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whether to postpone or not, and if yes, under what condition(s)</w:t>
      </w:r>
    </w:p>
    <w:p w14:paraId="6BFD99E4"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whether/how guard period is handled</w:t>
      </w:r>
    </w:p>
    <w:p w14:paraId="7B05C1AD"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Note that segmentation at slot boundary is always performed, even though it is not explicitly mentioned in the bullets above.</w:t>
      </w:r>
    </w:p>
    <w:p w14:paraId="26E401CF"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FFS: the handling of conflict with SSB/PRACH symbols, the handling of conflict with semi-statically configured DL reception, etc.</w:t>
      </w:r>
    </w:p>
    <w:p w14:paraId="142634B3" w14:textId="77777777" w:rsidR="00244F11" w:rsidRPr="00244F11" w:rsidRDefault="00244F11" w:rsidP="00244F11">
      <w:pPr>
        <w:numPr>
          <w:ilvl w:val="0"/>
          <w:numId w:val="21"/>
        </w:numPr>
        <w:spacing w:after="180" w:line="240" w:lineRule="auto"/>
        <w:contextualSpacing/>
        <w:rPr>
          <w:rFonts w:ascii="Times New Roman" w:eastAsia="Batang" w:hAnsi="Times New Roman" w:cs="Times New Roman"/>
          <w:sz w:val="20"/>
          <w:szCs w:val="20"/>
          <w:lang w:eastAsia="zh-CN"/>
        </w:rPr>
      </w:pPr>
      <w:r w:rsidRPr="00244F11">
        <w:rPr>
          <w:rFonts w:ascii="Times New Roman" w:eastAsia="Batang" w:hAnsi="Times New Roman" w:cs="Times New Roman"/>
          <w:sz w:val="20"/>
          <w:szCs w:val="20"/>
          <w:lang w:eastAsia="zh-CN"/>
        </w:rPr>
        <w:t>Other options are not precluded</w:t>
      </w:r>
    </w:p>
    <w:p w14:paraId="267E238E" w14:textId="77777777" w:rsidR="00244F11" w:rsidRPr="002D1705" w:rsidRDefault="00244F11" w:rsidP="002D1705">
      <w:pPr>
        <w:jc w:val="both"/>
        <w:rPr>
          <w:rFonts w:ascii="Times New Roman" w:hAnsi="Times New Roman" w:cs="Times New Roman"/>
        </w:rPr>
      </w:pPr>
    </w:p>
    <w:p w14:paraId="6CCDACCB" w14:textId="77777777" w:rsidR="002D1705" w:rsidRPr="002D1705" w:rsidRDefault="002D1705" w:rsidP="002D1705">
      <w:pPr>
        <w:jc w:val="both"/>
        <w:rPr>
          <w:rFonts w:ascii="Times New Roman" w:hAnsi="Times New Roman" w:cs="Times New Roman"/>
        </w:rPr>
      </w:pPr>
    </w:p>
    <w:sectPr w:rsidR="002D1705" w:rsidRPr="002D170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B7B05" w14:textId="77777777" w:rsidR="00C22958" w:rsidRDefault="00C22958">
      <w:r>
        <w:separator/>
      </w:r>
    </w:p>
  </w:endnote>
  <w:endnote w:type="continuationSeparator" w:id="0">
    <w:p w14:paraId="1DF5AF71" w14:textId="77777777" w:rsidR="00C22958" w:rsidRDefault="00C22958">
      <w:r>
        <w:continuationSeparator/>
      </w:r>
    </w:p>
  </w:endnote>
  <w:endnote w:type="continuationNotice" w:id="1">
    <w:p w14:paraId="58CA3702" w14:textId="77777777" w:rsidR="00C22958" w:rsidRDefault="00C22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BEEA" w14:textId="77777777" w:rsidR="00C22958" w:rsidRDefault="00C22958">
      <w:r>
        <w:separator/>
      </w:r>
    </w:p>
  </w:footnote>
  <w:footnote w:type="continuationSeparator" w:id="0">
    <w:p w14:paraId="55A99614" w14:textId="77777777" w:rsidR="00C22958" w:rsidRDefault="00C22958">
      <w:r>
        <w:continuationSeparator/>
      </w:r>
    </w:p>
  </w:footnote>
  <w:footnote w:type="continuationNotice" w:id="1">
    <w:p w14:paraId="2BEA4197" w14:textId="77777777" w:rsidR="00C22958" w:rsidRDefault="00C22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543B66"/>
    <w:multiLevelType w:val="hybridMultilevel"/>
    <w:tmpl w:val="960E363C"/>
    <w:lvl w:ilvl="0" w:tplc="0D04A5D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8"/>
  </w:num>
  <w:num w:numId="6">
    <w:abstractNumId w:val="17"/>
  </w:num>
  <w:num w:numId="7">
    <w:abstractNumId w:val="21"/>
  </w:num>
  <w:num w:numId="8">
    <w:abstractNumId w:val="9"/>
  </w:num>
  <w:num w:numId="9">
    <w:abstractNumId w:val="25"/>
  </w:num>
  <w:num w:numId="10">
    <w:abstractNumId w:val="10"/>
  </w:num>
  <w:num w:numId="11">
    <w:abstractNumId w:val="11"/>
  </w:num>
  <w:num w:numId="12">
    <w:abstractNumId w:val="13"/>
    <w:lvlOverride w:ilvl="0">
      <w:startOverride w:val="1"/>
    </w:lvlOverride>
  </w:num>
  <w:num w:numId="13">
    <w:abstractNumId w:val="23"/>
  </w:num>
  <w:num w:numId="14">
    <w:abstractNumId w:val="6"/>
  </w:num>
  <w:num w:numId="15">
    <w:abstractNumId w:val="5"/>
  </w:num>
  <w:num w:numId="16">
    <w:abstractNumId w:val="2"/>
  </w:num>
  <w:num w:numId="17">
    <w:abstractNumId w:val="7"/>
  </w:num>
  <w:num w:numId="18">
    <w:abstractNumId w:val="22"/>
  </w:num>
  <w:num w:numId="19">
    <w:abstractNumId w:val="12"/>
  </w:num>
  <w:num w:numId="20">
    <w:abstractNumId w:val="3"/>
  </w:num>
  <w:num w:numId="21">
    <w:abstractNumId w:val="24"/>
  </w:num>
  <w:num w:numId="22">
    <w:abstractNumId w:val="4"/>
  </w:num>
  <w:num w:numId="23">
    <w:abstractNumId w:val="18"/>
  </w:num>
  <w:num w:numId="24">
    <w:abstractNumId w:val="1"/>
  </w:num>
  <w:num w:numId="25">
    <w:abstractNumId w:val="20"/>
  </w:num>
  <w:num w:numId="2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4CCA"/>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177D0"/>
    <w:rsid w:val="000208E4"/>
    <w:rsid w:val="00020D4A"/>
    <w:rsid w:val="00021143"/>
    <w:rsid w:val="00021317"/>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9BD"/>
    <w:rsid w:val="00035EA8"/>
    <w:rsid w:val="00035F74"/>
    <w:rsid w:val="00036A96"/>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655"/>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4FF"/>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D8B"/>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8D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AEE"/>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276"/>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C60"/>
    <w:rsid w:val="001551B5"/>
    <w:rsid w:val="00156DC4"/>
    <w:rsid w:val="00157A90"/>
    <w:rsid w:val="00157B7B"/>
    <w:rsid w:val="00157F10"/>
    <w:rsid w:val="0016036A"/>
    <w:rsid w:val="00160461"/>
    <w:rsid w:val="00162135"/>
    <w:rsid w:val="001626C7"/>
    <w:rsid w:val="001629FC"/>
    <w:rsid w:val="00162BD1"/>
    <w:rsid w:val="00163554"/>
    <w:rsid w:val="00163FBD"/>
    <w:rsid w:val="0016482F"/>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4EEE"/>
    <w:rsid w:val="001965C4"/>
    <w:rsid w:val="001975F2"/>
    <w:rsid w:val="00197DF9"/>
    <w:rsid w:val="001A11F0"/>
    <w:rsid w:val="001A1986"/>
    <w:rsid w:val="001A1987"/>
    <w:rsid w:val="001A2541"/>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29B"/>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DB"/>
    <w:rsid w:val="001E7AED"/>
    <w:rsid w:val="001F05B4"/>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856"/>
    <w:rsid w:val="00201F3A"/>
    <w:rsid w:val="0020327F"/>
    <w:rsid w:val="00203A34"/>
    <w:rsid w:val="00203F96"/>
    <w:rsid w:val="002041BF"/>
    <w:rsid w:val="00204637"/>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62"/>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001"/>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4F11"/>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6D3"/>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21"/>
    <w:rsid w:val="00281C9B"/>
    <w:rsid w:val="002821B7"/>
    <w:rsid w:val="0028265E"/>
    <w:rsid w:val="0028280A"/>
    <w:rsid w:val="0028305E"/>
    <w:rsid w:val="0028360D"/>
    <w:rsid w:val="002838A1"/>
    <w:rsid w:val="00283A0A"/>
    <w:rsid w:val="00283FFC"/>
    <w:rsid w:val="0028409E"/>
    <w:rsid w:val="0028487A"/>
    <w:rsid w:val="00284AA5"/>
    <w:rsid w:val="0028503C"/>
    <w:rsid w:val="002850AC"/>
    <w:rsid w:val="002858A8"/>
    <w:rsid w:val="0028606E"/>
    <w:rsid w:val="00286560"/>
    <w:rsid w:val="00286ACD"/>
    <w:rsid w:val="00286BFC"/>
    <w:rsid w:val="00286E5C"/>
    <w:rsid w:val="002871CF"/>
    <w:rsid w:val="00287838"/>
    <w:rsid w:val="002879F9"/>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09A"/>
    <w:rsid w:val="002A1733"/>
    <w:rsid w:val="002A1D4E"/>
    <w:rsid w:val="002A1F3F"/>
    <w:rsid w:val="002A2107"/>
    <w:rsid w:val="002A2499"/>
    <w:rsid w:val="002A2869"/>
    <w:rsid w:val="002A2B92"/>
    <w:rsid w:val="002A3257"/>
    <w:rsid w:val="002A37EE"/>
    <w:rsid w:val="002A3FC3"/>
    <w:rsid w:val="002A4063"/>
    <w:rsid w:val="002A4C62"/>
    <w:rsid w:val="002A4CC1"/>
    <w:rsid w:val="002A534A"/>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B7BA0"/>
    <w:rsid w:val="002C0976"/>
    <w:rsid w:val="002C0ED2"/>
    <w:rsid w:val="002C1174"/>
    <w:rsid w:val="002C151A"/>
    <w:rsid w:val="002C1961"/>
    <w:rsid w:val="002C2995"/>
    <w:rsid w:val="002C31B3"/>
    <w:rsid w:val="002C38A5"/>
    <w:rsid w:val="002C3FD2"/>
    <w:rsid w:val="002C400F"/>
    <w:rsid w:val="002C41E6"/>
    <w:rsid w:val="002C4259"/>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1705"/>
    <w:rsid w:val="002D2E85"/>
    <w:rsid w:val="002D34B2"/>
    <w:rsid w:val="002D3B37"/>
    <w:rsid w:val="002D3E73"/>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E57"/>
    <w:rsid w:val="002E659A"/>
    <w:rsid w:val="002E689B"/>
    <w:rsid w:val="002E7003"/>
    <w:rsid w:val="002E7CAE"/>
    <w:rsid w:val="002E7F8F"/>
    <w:rsid w:val="002F07A4"/>
    <w:rsid w:val="002F2771"/>
    <w:rsid w:val="002F2F73"/>
    <w:rsid w:val="002F37A9"/>
    <w:rsid w:val="002F46BD"/>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0E34"/>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488"/>
    <w:rsid w:val="00335858"/>
    <w:rsid w:val="00336BDA"/>
    <w:rsid w:val="0033704C"/>
    <w:rsid w:val="00337135"/>
    <w:rsid w:val="00340CA8"/>
    <w:rsid w:val="0034106C"/>
    <w:rsid w:val="0034166C"/>
    <w:rsid w:val="003419A8"/>
    <w:rsid w:val="00342BD7"/>
    <w:rsid w:val="00343C63"/>
    <w:rsid w:val="00343CA5"/>
    <w:rsid w:val="00344192"/>
    <w:rsid w:val="0034447A"/>
    <w:rsid w:val="00345335"/>
    <w:rsid w:val="003466C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5A2"/>
    <w:rsid w:val="00367B02"/>
    <w:rsid w:val="00370C16"/>
    <w:rsid w:val="00370E47"/>
    <w:rsid w:val="00371062"/>
    <w:rsid w:val="003711A4"/>
    <w:rsid w:val="00372AAF"/>
    <w:rsid w:val="00373969"/>
    <w:rsid w:val="003742AC"/>
    <w:rsid w:val="003744CE"/>
    <w:rsid w:val="003747B2"/>
    <w:rsid w:val="00374F8B"/>
    <w:rsid w:val="00375719"/>
    <w:rsid w:val="0037673C"/>
    <w:rsid w:val="003767A6"/>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69D"/>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5DB"/>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590"/>
    <w:rsid w:val="003D2478"/>
    <w:rsid w:val="003D352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24F"/>
    <w:rsid w:val="003E529B"/>
    <w:rsid w:val="003E55E4"/>
    <w:rsid w:val="003E5B3A"/>
    <w:rsid w:val="003E64AD"/>
    <w:rsid w:val="003E69A2"/>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3EC"/>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43D"/>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B17"/>
    <w:rsid w:val="00455D0D"/>
    <w:rsid w:val="00455E5B"/>
    <w:rsid w:val="0045606C"/>
    <w:rsid w:val="0045630F"/>
    <w:rsid w:val="00456425"/>
    <w:rsid w:val="00456D12"/>
    <w:rsid w:val="00457565"/>
    <w:rsid w:val="00457B71"/>
    <w:rsid w:val="00457BF0"/>
    <w:rsid w:val="00460D15"/>
    <w:rsid w:val="00461301"/>
    <w:rsid w:val="004616E7"/>
    <w:rsid w:val="00461892"/>
    <w:rsid w:val="00461FA6"/>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31B"/>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76D"/>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40BB"/>
    <w:rsid w:val="005251B0"/>
    <w:rsid w:val="00525884"/>
    <w:rsid w:val="00525A40"/>
    <w:rsid w:val="005266DD"/>
    <w:rsid w:val="005268D0"/>
    <w:rsid w:val="00527114"/>
    <w:rsid w:val="00527D68"/>
    <w:rsid w:val="00530333"/>
    <w:rsid w:val="00530D7E"/>
    <w:rsid w:val="00532A2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E"/>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E0"/>
    <w:rsid w:val="00547601"/>
    <w:rsid w:val="00547FF5"/>
    <w:rsid w:val="00550534"/>
    <w:rsid w:val="00551810"/>
    <w:rsid w:val="0055301A"/>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055"/>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87CA7"/>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2E"/>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6FA"/>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6B"/>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0E63"/>
    <w:rsid w:val="005E18FE"/>
    <w:rsid w:val="005E2DCB"/>
    <w:rsid w:val="005E33DA"/>
    <w:rsid w:val="005E385F"/>
    <w:rsid w:val="005E4663"/>
    <w:rsid w:val="005E4BBD"/>
    <w:rsid w:val="005E4FCF"/>
    <w:rsid w:val="005E53B7"/>
    <w:rsid w:val="005E5895"/>
    <w:rsid w:val="005E5B81"/>
    <w:rsid w:val="005E6492"/>
    <w:rsid w:val="005F113D"/>
    <w:rsid w:val="005F2CB1"/>
    <w:rsid w:val="005F2D31"/>
    <w:rsid w:val="005F34A4"/>
    <w:rsid w:val="005F3E78"/>
    <w:rsid w:val="005F40F1"/>
    <w:rsid w:val="005F4108"/>
    <w:rsid w:val="005F589E"/>
    <w:rsid w:val="005F5C6B"/>
    <w:rsid w:val="005F5F41"/>
    <w:rsid w:val="005F618C"/>
    <w:rsid w:val="005F65C5"/>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352F"/>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1EBC"/>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4F9"/>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0DB"/>
    <w:rsid w:val="006655EE"/>
    <w:rsid w:val="006674E2"/>
    <w:rsid w:val="00667EE7"/>
    <w:rsid w:val="00670922"/>
    <w:rsid w:val="00670BE1"/>
    <w:rsid w:val="00670E64"/>
    <w:rsid w:val="0067129B"/>
    <w:rsid w:val="00671DC9"/>
    <w:rsid w:val="00671E18"/>
    <w:rsid w:val="00671E79"/>
    <w:rsid w:val="0067218F"/>
    <w:rsid w:val="006734FE"/>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17CC"/>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268"/>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2DB0"/>
    <w:rsid w:val="006D305F"/>
    <w:rsid w:val="006D351A"/>
    <w:rsid w:val="006D44A2"/>
    <w:rsid w:val="006D4C5B"/>
    <w:rsid w:val="006D5CE4"/>
    <w:rsid w:val="006D5FB2"/>
    <w:rsid w:val="006D6046"/>
    <w:rsid w:val="006D6645"/>
    <w:rsid w:val="006D68D8"/>
    <w:rsid w:val="006D6F08"/>
    <w:rsid w:val="006D743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1F7D"/>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0FB"/>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88E"/>
    <w:rsid w:val="00715A32"/>
    <w:rsid w:val="00715B9A"/>
    <w:rsid w:val="0071600C"/>
    <w:rsid w:val="007161DA"/>
    <w:rsid w:val="007163B5"/>
    <w:rsid w:val="0071732C"/>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47B"/>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0E5"/>
    <w:rsid w:val="007427AE"/>
    <w:rsid w:val="007427CA"/>
    <w:rsid w:val="00743B80"/>
    <w:rsid w:val="007445A0"/>
    <w:rsid w:val="00744C7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BC2"/>
    <w:rsid w:val="00757F5E"/>
    <w:rsid w:val="007602E4"/>
    <w:rsid w:val="007604B2"/>
    <w:rsid w:val="00760AE5"/>
    <w:rsid w:val="00760C05"/>
    <w:rsid w:val="007619D7"/>
    <w:rsid w:val="00761C8C"/>
    <w:rsid w:val="007623FB"/>
    <w:rsid w:val="00762985"/>
    <w:rsid w:val="0076319A"/>
    <w:rsid w:val="00763B30"/>
    <w:rsid w:val="00764724"/>
    <w:rsid w:val="00764AF3"/>
    <w:rsid w:val="00765281"/>
    <w:rsid w:val="00766BAD"/>
    <w:rsid w:val="00770099"/>
    <w:rsid w:val="00770210"/>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B7F5B"/>
    <w:rsid w:val="007C0476"/>
    <w:rsid w:val="007C05DD"/>
    <w:rsid w:val="007C0F8A"/>
    <w:rsid w:val="007C13CB"/>
    <w:rsid w:val="007C18B6"/>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7C3"/>
    <w:rsid w:val="007E5AC5"/>
    <w:rsid w:val="007E7091"/>
    <w:rsid w:val="007E7475"/>
    <w:rsid w:val="007F090E"/>
    <w:rsid w:val="007F12B6"/>
    <w:rsid w:val="007F142E"/>
    <w:rsid w:val="007F1726"/>
    <w:rsid w:val="007F1FEA"/>
    <w:rsid w:val="007F2363"/>
    <w:rsid w:val="007F3F4A"/>
    <w:rsid w:val="007F4903"/>
    <w:rsid w:val="007F4904"/>
    <w:rsid w:val="007F4F67"/>
    <w:rsid w:val="007F5988"/>
    <w:rsid w:val="007F7F41"/>
    <w:rsid w:val="0080009E"/>
    <w:rsid w:val="0080079E"/>
    <w:rsid w:val="008008A2"/>
    <w:rsid w:val="00800A4C"/>
    <w:rsid w:val="00801562"/>
    <w:rsid w:val="0080156B"/>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CD1"/>
    <w:rsid w:val="00813D91"/>
    <w:rsid w:val="008143BB"/>
    <w:rsid w:val="00814AD5"/>
    <w:rsid w:val="00814F7B"/>
    <w:rsid w:val="00815681"/>
    <w:rsid w:val="008156D5"/>
    <w:rsid w:val="008158D6"/>
    <w:rsid w:val="00815979"/>
    <w:rsid w:val="0081598F"/>
    <w:rsid w:val="00817196"/>
    <w:rsid w:val="00817320"/>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37"/>
    <w:rsid w:val="008376AC"/>
    <w:rsid w:val="0083778B"/>
    <w:rsid w:val="00840F75"/>
    <w:rsid w:val="00841446"/>
    <w:rsid w:val="008427B2"/>
    <w:rsid w:val="00842A83"/>
    <w:rsid w:val="00842B22"/>
    <w:rsid w:val="00843FEE"/>
    <w:rsid w:val="008443C2"/>
    <w:rsid w:val="008444E8"/>
    <w:rsid w:val="008444E9"/>
    <w:rsid w:val="0084493A"/>
    <w:rsid w:val="00844E80"/>
    <w:rsid w:val="0084503B"/>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6D7"/>
    <w:rsid w:val="008759A0"/>
    <w:rsid w:val="00875CD7"/>
    <w:rsid w:val="00876329"/>
    <w:rsid w:val="00876B4D"/>
    <w:rsid w:val="00876C18"/>
    <w:rsid w:val="00877943"/>
    <w:rsid w:val="00877F18"/>
    <w:rsid w:val="00880FCF"/>
    <w:rsid w:val="00881595"/>
    <w:rsid w:val="00881CDD"/>
    <w:rsid w:val="00882349"/>
    <w:rsid w:val="00883005"/>
    <w:rsid w:val="008833F8"/>
    <w:rsid w:val="0088351A"/>
    <w:rsid w:val="008846AC"/>
    <w:rsid w:val="008848F9"/>
    <w:rsid w:val="00886D00"/>
    <w:rsid w:val="00886D44"/>
    <w:rsid w:val="00886F61"/>
    <w:rsid w:val="00887B43"/>
    <w:rsid w:val="00890526"/>
    <w:rsid w:val="008907CA"/>
    <w:rsid w:val="00891245"/>
    <w:rsid w:val="008913FE"/>
    <w:rsid w:val="0089152E"/>
    <w:rsid w:val="00891DA1"/>
    <w:rsid w:val="00892CFF"/>
    <w:rsid w:val="0089347C"/>
    <w:rsid w:val="00893E53"/>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1C"/>
    <w:rsid w:val="008A4C51"/>
    <w:rsid w:val="008A4E29"/>
    <w:rsid w:val="008A4F62"/>
    <w:rsid w:val="008A51A8"/>
    <w:rsid w:val="008A547F"/>
    <w:rsid w:val="008A54C7"/>
    <w:rsid w:val="008A618B"/>
    <w:rsid w:val="008A620C"/>
    <w:rsid w:val="008A646C"/>
    <w:rsid w:val="008A76D3"/>
    <w:rsid w:val="008A77D8"/>
    <w:rsid w:val="008B0483"/>
    <w:rsid w:val="008B0561"/>
    <w:rsid w:val="008B120C"/>
    <w:rsid w:val="008B1F53"/>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3"/>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598"/>
    <w:rsid w:val="008F477F"/>
    <w:rsid w:val="008F53D0"/>
    <w:rsid w:val="008F6075"/>
    <w:rsid w:val="008F6B1A"/>
    <w:rsid w:val="008F6B62"/>
    <w:rsid w:val="008F6BDC"/>
    <w:rsid w:val="008F6F19"/>
    <w:rsid w:val="008F7390"/>
    <w:rsid w:val="008F7C08"/>
    <w:rsid w:val="00900CA0"/>
    <w:rsid w:val="0090151D"/>
    <w:rsid w:val="009015A5"/>
    <w:rsid w:val="00901EBC"/>
    <w:rsid w:val="00902384"/>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34"/>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348"/>
    <w:rsid w:val="00927AAE"/>
    <w:rsid w:val="00927FE2"/>
    <w:rsid w:val="00931BD9"/>
    <w:rsid w:val="00932130"/>
    <w:rsid w:val="00932952"/>
    <w:rsid w:val="00933367"/>
    <w:rsid w:val="00933CB5"/>
    <w:rsid w:val="00933E80"/>
    <w:rsid w:val="00934396"/>
    <w:rsid w:val="009349BB"/>
    <w:rsid w:val="00935A7F"/>
    <w:rsid w:val="0093744C"/>
    <w:rsid w:val="00940C00"/>
    <w:rsid w:val="00941636"/>
    <w:rsid w:val="00942743"/>
    <w:rsid w:val="00942D57"/>
    <w:rsid w:val="009433F1"/>
    <w:rsid w:val="009436AF"/>
    <w:rsid w:val="00943742"/>
    <w:rsid w:val="00943A35"/>
    <w:rsid w:val="0094403B"/>
    <w:rsid w:val="0094455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A13"/>
    <w:rsid w:val="009817BF"/>
    <w:rsid w:val="00981923"/>
    <w:rsid w:val="00981FD7"/>
    <w:rsid w:val="009820F4"/>
    <w:rsid w:val="00983521"/>
    <w:rsid w:val="009835A1"/>
    <w:rsid w:val="00983B15"/>
    <w:rsid w:val="009840D2"/>
    <w:rsid w:val="009842FC"/>
    <w:rsid w:val="009845F8"/>
    <w:rsid w:val="00984738"/>
    <w:rsid w:val="00985253"/>
    <w:rsid w:val="009853B3"/>
    <w:rsid w:val="00985796"/>
    <w:rsid w:val="00986635"/>
    <w:rsid w:val="009866A1"/>
    <w:rsid w:val="00986B3C"/>
    <w:rsid w:val="009870B6"/>
    <w:rsid w:val="00987D6F"/>
    <w:rsid w:val="00987F9C"/>
    <w:rsid w:val="009900E5"/>
    <w:rsid w:val="00990194"/>
    <w:rsid w:val="00990630"/>
    <w:rsid w:val="0099093F"/>
    <w:rsid w:val="00990B5A"/>
    <w:rsid w:val="00991761"/>
    <w:rsid w:val="0099235B"/>
    <w:rsid w:val="00992C14"/>
    <w:rsid w:val="00992CDF"/>
    <w:rsid w:val="00993321"/>
    <w:rsid w:val="00993713"/>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22B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90E"/>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E10"/>
    <w:rsid w:val="009F6FBB"/>
    <w:rsid w:val="009F753B"/>
    <w:rsid w:val="009F7BDB"/>
    <w:rsid w:val="009F7C5C"/>
    <w:rsid w:val="009F7DAD"/>
    <w:rsid w:val="00A00254"/>
    <w:rsid w:val="00A0026D"/>
    <w:rsid w:val="00A0039D"/>
    <w:rsid w:val="00A0060F"/>
    <w:rsid w:val="00A021CA"/>
    <w:rsid w:val="00A02D6D"/>
    <w:rsid w:val="00A0325B"/>
    <w:rsid w:val="00A04232"/>
    <w:rsid w:val="00A04367"/>
    <w:rsid w:val="00A0441B"/>
    <w:rsid w:val="00A047D2"/>
    <w:rsid w:val="00A048A8"/>
    <w:rsid w:val="00A04968"/>
    <w:rsid w:val="00A04DCB"/>
    <w:rsid w:val="00A05B47"/>
    <w:rsid w:val="00A06DB0"/>
    <w:rsid w:val="00A079D6"/>
    <w:rsid w:val="00A10FBB"/>
    <w:rsid w:val="00A110BC"/>
    <w:rsid w:val="00A11BA9"/>
    <w:rsid w:val="00A11E1B"/>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5BB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A9F"/>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928"/>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653"/>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2CB"/>
    <w:rsid w:val="00AC5569"/>
    <w:rsid w:val="00AC5A10"/>
    <w:rsid w:val="00AC5B90"/>
    <w:rsid w:val="00AC630A"/>
    <w:rsid w:val="00AC6962"/>
    <w:rsid w:val="00AC76DF"/>
    <w:rsid w:val="00AC786A"/>
    <w:rsid w:val="00AD02AC"/>
    <w:rsid w:val="00AD0460"/>
    <w:rsid w:val="00AD048C"/>
    <w:rsid w:val="00AD05D8"/>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0B9"/>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763"/>
    <w:rsid w:val="00B132FF"/>
    <w:rsid w:val="00B143FA"/>
    <w:rsid w:val="00B146E4"/>
    <w:rsid w:val="00B15781"/>
    <w:rsid w:val="00B157F9"/>
    <w:rsid w:val="00B159ED"/>
    <w:rsid w:val="00B168FB"/>
    <w:rsid w:val="00B169C0"/>
    <w:rsid w:val="00B17846"/>
    <w:rsid w:val="00B17D61"/>
    <w:rsid w:val="00B200EB"/>
    <w:rsid w:val="00B20256"/>
    <w:rsid w:val="00B202BB"/>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0B"/>
    <w:rsid w:val="00B32BC1"/>
    <w:rsid w:val="00B337BC"/>
    <w:rsid w:val="00B34A46"/>
    <w:rsid w:val="00B35997"/>
    <w:rsid w:val="00B35999"/>
    <w:rsid w:val="00B36355"/>
    <w:rsid w:val="00B3635D"/>
    <w:rsid w:val="00B36F25"/>
    <w:rsid w:val="00B36F3A"/>
    <w:rsid w:val="00B372AA"/>
    <w:rsid w:val="00B40445"/>
    <w:rsid w:val="00B40B51"/>
    <w:rsid w:val="00B41888"/>
    <w:rsid w:val="00B44019"/>
    <w:rsid w:val="00B44369"/>
    <w:rsid w:val="00B44A42"/>
    <w:rsid w:val="00B44B37"/>
    <w:rsid w:val="00B45A52"/>
    <w:rsid w:val="00B46175"/>
    <w:rsid w:val="00B47568"/>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4FA6"/>
    <w:rsid w:val="00B75F5A"/>
    <w:rsid w:val="00B76D2A"/>
    <w:rsid w:val="00B776E3"/>
    <w:rsid w:val="00B777F2"/>
    <w:rsid w:val="00B77D96"/>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0ED"/>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3A5"/>
    <w:rsid w:val="00BA6F8B"/>
    <w:rsid w:val="00BA70BB"/>
    <w:rsid w:val="00BA76E0"/>
    <w:rsid w:val="00BA779E"/>
    <w:rsid w:val="00BB0A24"/>
    <w:rsid w:val="00BB0DE4"/>
    <w:rsid w:val="00BB0EA3"/>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7AC"/>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E7E71"/>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0A1"/>
    <w:rsid w:val="00C02309"/>
    <w:rsid w:val="00C02CC6"/>
    <w:rsid w:val="00C0342D"/>
    <w:rsid w:val="00C035C2"/>
    <w:rsid w:val="00C040F7"/>
    <w:rsid w:val="00C044AB"/>
    <w:rsid w:val="00C04C9F"/>
    <w:rsid w:val="00C05458"/>
    <w:rsid w:val="00C05706"/>
    <w:rsid w:val="00C06071"/>
    <w:rsid w:val="00C063D5"/>
    <w:rsid w:val="00C07377"/>
    <w:rsid w:val="00C0744C"/>
    <w:rsid w:val="00C10195"/>
    <w:rsid w:val="00C10478"/>
    <w:rsid w:val="00C10969"/>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958"/>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CBB"/>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071"/>
    <w:rsid w:val="00C634E4"/>
    <w:rsid w:val="00C63540"/>
    <w:rsid w:val="00C6360A"/>
    <w:rsid w:val="00C63F84"/>
    <w:rsid w:val="00C63FE8"/>
    <w:rsid w:val="00C64672"/>
    <w:rsid w:val="00C650BD"/>
    <w:rsid w:val="00C654C6"/>
    <w:rsid w:val="00C65560"/>
    <w:rsid w:val="00C65765"/>
    <w:rsid w:val="00C65EBC"/>
    <w:rsid w:val="00C65F0C"/>
    <w:rsid w:val="00C6622C"/>
    <w:rsid w:val="00C66472"/>
    <w:rsid w:val="00C668F7"/>
    <w:rsid w:val="00C6692D"/>
    <w:rsid w:val="00C66C33"/>
    <w:rsid w:val="00C671CA"/>
    <w:rsid w:val="00C67D98"/>
    <w:rsid w:val="00C70697"/>
    <w:rsid w:val="00C70CE4"/>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6E4"/>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1CB"/>
    <w:rsid w:val="00CA38D6"/>
    <w:rsid w:val="00CA39A2"/>
    <w:rsid w:val="00CA3A68"/>
    <w:rsid w:val="00CA3DFD"/>
    <w:rsid w:val="00CA3E47"/>
    <w:rsid w:val="00CA4E1A"/>
    <w:rsid w:val="00CA59E2"/>
    <w:rsid w:val="00CA5D20"/>
    <w:rsid w:val="00CA613D"/>
    <w:rsid w:val="00CA6781"/>
    <w:rsid w:val="00CB0F89"/>
    <w:rsid w:val="00CB1F63"/>
    <w:rsid w:val="00CB2067"/>
    <w:rsid w:val="00CB37DE"/>
    <w:rsid w:val="00CB4899"/>
    <w:rsid w:val="00CB4D5A"/>
    <w:rsid w:val="00CB4EF3"/>
    <w:rsid w:val="00CB6855"/>
    <w:rsid w:val="00CB6997"/>
    <w:rsid w:val="00CB79B1"/>
    <w:rsid w:val="00CC03B3"/>
    <w:rsid w:val="00CC040E"/>
    <w:rsid w:val="00CC05E6"/>
    <w:rsid w:val="00CC111F"/>
    <w:rsid w:val="00CC1E1C"/>
    <w:rsid w:val="00CC2A50"/>
    <w:rsid w:val="00CC38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3765"/>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E4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61B"/>
    <w:rsid w:val="00D47486"/>
    <w:rsid w:val="00D47DFC"/>
    <w:rsid w:val="00D5019F"/>
    <w:rsid w:val="00D50B5C"/>
    <w:rsid w:val="00D50E90"/>
    <w:rsid w:val="00D5183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4D3"/>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558"/>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473"/>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A7B40"/>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1A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131"/>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E7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CC"/>
    <w:rsid w:val="00E96A1D"/>
    <w:rsid w:val="00E9708E"/>
    <w:rsid w:val="00E973CE"/>
    <w:rsid w:val="00EA0829"/>
    <w:rsid w:val="00EA0BDF"/>
    <w:rsid w:val="00EA162D"/>
    <w:rsid w:val="00EA1C83"/>
    <w:rsid w:val="00EA1F15"/>
    <w:rsid w:val="00EA240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5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C3E"/>
    <w:rsid w:val="00ED635F"/>
    <w:rsid w:val="00ED6BD6"/>
    <w:rsid w:val="00ED6E55"/>
    <w:rsid w:val="00ED78C9"/>
    <w:rsid w:val="00EE0624"/>
    <w:rsid w:val="00EE0D13"/>
    <w:rsid w:val="00EE19FE"/>
    <w:rsid w:val="00EE1F98"/>
    <w:rsid w:val="00EE280C"/>
    <w:rsid w:val="00EE28F5"/>
    <w:rsid w:val="00EE35AB"/>
    <w:rsid w:val="00EE623E"/>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ED9"/>
    <w:rsid w:val="00F10336"/>
    <w:rsid w:val="00F10629"/>
    <w:rsid w:val="00F10CC8"/>
    <w:rsid w:val="00F110AC"/>
    <w:rsid w:val="00F11372"/>
    <w:rsid w:val="00F11645"/>
    <w:rsid w:val="00F118C9"/>
    <w:rsid w:val="00F11C86"/>
    <w:rsid w:val="00F11D74"/>
    <w:rsid w:val="00F12093"/>
    <w:rsid w:val="00F12EC0"/>
    <w:rsid w:val="00F13364"/>
    <w:rsid w:val="00F135D2"/>
    <w:rsid w:val="00F13946"/>
    <w:rsid w:val="00F151AF"/>
    <w:rsid w:val="00F15491"/>
    <w:rsid w:val="00F15552"/>
    <w:rsid w:val="00F15FA5"/>
    <w:rsid w:val="00F163C6"/>
    <w:rsid w:val="00F1664B"/>
    <w:rsid w:val="00F16710"/>
    <w:rsid w:val="00F168FA"/>
    <w:rsid w:val="00F16A09"/>
    <w:rsid w:val="00F16A6F"/>
    <w:rsid w:val="00F16F27"/>
    <w:rsid w:val="00F16F51"/>
    <w:rsid w:val="00F1733E"/>
    <w:rsid w:val="00F17C46"/>
    <w:rsid w:val="00F209B7"/>
    <w:rsid w:val="00F21135"/>
    <w:rsid w:val="00F213C1"/>
    <w:rsid w:val="00F216E0"/>
    <w:rsid w:val="00F21C5E"/>
    <w:rsid w:val="00F23D23"/>
    <w:rsid w:val="00F243D8"/>
    <w:rsid w:val="00F243E4"/>
    <w:rsid w:val="00F26E23"/>
    <w:rsid w:val="00F27011"/>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0F22"/>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3C46"/>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36F"/>
    <w:rsid w:val="00F92782"/>
    <w:rsid w:val="00F9288B"/>
    <w:rsid w:val="00F9378A"/>
    <w:rsid w:val="00F93AA9"/>
    <w:rsid w:val="00F94161"/>
    <w:rsid w:val="00F963B0"/>
    <w:rsid w:val="00F96985"/>
    <w:rsid w:val="00F96B5B"/>
    <w:rsid w:val="00F96EA5"/>
    <w:rsid w:val="00F96F97"/>
    <w:rsid w:val="00F97838"/>
    <w:rsid w:val="00FA007C"/>
    <w:rsid w:val="00FA00CB"/>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8FD"/>
    <w:rsid w:val="00FC5A27"/>
    <w:rsid w:val="00FC5DE8"/>
    <w:rsid w:val="00FC5E13"/>
    <w:rsid w:val="00FC6469"/>
    <w:rsid w:val="00FC69CC"/>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33"/>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EE"/>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021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702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21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numbering" w:customStyle="1" w:styleId="StyleBulleted">
    <w:name w:val="Style Bulleted"/>
    <w:rsid w:val="00C41CBB"/>
    <w:pPr>
      <w:numPr>
        <w:numId w:val="25"/>
      </w:numPr>
    </w:pPr>
  </w:style>
  <w:style w:type="paragraph" w:customStyle="1" w:styleId="3GPPAgreements">
    <w:name w:val="3GPP Agreements"/>
    <w:basedOn w:val="Normal"/>
    <w:qFormat/>
    <w:rsid w:val="00D644D3"/>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AF47-A7C1-4911-8855-3167D29F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FBB67-FDA9-4A63-862A-57DDAC513341}">
  <ds:schemaRefs>
    <ds:schemaRef ds:uri="http://schemas.microsoft.com/sharepoint/v3/contenttype/forms"/>
  </ds:schemaRefs>
</ds:datastoreItem>
</file>

<file path=customXml/itemProps3.xml><?xml version="1.0" encoding="utf-8"?>
<ds:datastoreItem xmlns:ds="http://schemas.openxmlformats.org/officeDocument/2006/customXml" ds:itemID="{7D653A68-DFE2-4051-90CC-F649975CB8FD}">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7DD383C8-C76E-405A-843D-9F6BB41CB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3058</Words>
  <Characters>15519</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2019-10-03T15:49:00Z</dcterms:created>
  <dcterms:modified xsi:type="dcterms:W3CDTF">2019-10-07T21:41:00Z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